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D45C9F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45C9F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D45C9F" w:rsidRDefault="00132044" w:rsidP="00132044">
      <w:pPr>
        <w:jc w:val="center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КЛОПИЦКОЕ СЕЛЬСКОЕ ПОСЕЛЕНИЕ</w:t>
      </w:r>
    </w:p>
    <w:p w:rsidR="00132044" w:rsidRPr="00D45C9F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45C9F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D45C9F" w:rsidRDefault="00132044" w:rsidP="00132044">
      <w:pPr>
        <w:jc w:val="center"/>
        <w:rPr>
          <w:b/>
          <w:bCs/>
          <w:sz w:val="28"/>
          <w:szCs w:val="28"/>
        </w:rPr>
      </w:pPr>
      <w:r w:rsidRPr="00D45C9F">
        <w:rPr>
          <w:b/>
          <w:bCs/>
          <w:sz w:val="28"/>
          <w:szCs w:val="28"/>
        </w:rPr>
        <w:t>ЛЕНИНГРАДСКОЙ  ОБЛАСТИ</w:t>
      </w:r>
    </w:p>
    <w:p w:rsidR="00132044" w:rsidRPr="00D45C9F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D45C9F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45C9F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D45C9F" w:rsidRDefault="00132044" w:rsidP="00132044">
      <w:pPr>
        <w:jc w:val="center"/>
        <w:rPr>
          <w:b/>
          <w:sz w:val="28"/>
          <w:szCs w:val="28"/>
        </w:rPr>
      </w:pPr>
      <w:r w:rsidRPr="00D45C9F">
        <w:rPr>
          <w:b/>
          <w:sz w:val="28"/>
          <w:szCs w:val="28"/>
        </w:rPr>
        <w:t>КЛОПИЦКОГО СЕЛЬСКОГО ПОСЕЛЕНИЯ</w:t>
      </w:r>
    </w:p>
    <w:p w:rsidR="00132044" w:rsidRPr="00D45C9F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C9F">
        <w:rPr>
          <w:rFonts w:ascii="Times New Roman" w:hAnsi="Times New Roman"/>
          <w:sz w:val="28"/>
          <w:szCs w:val="28"/>
        </w:rPr>
        <w:t>Р</w:t>
      </w:r>
      <w:proofErr w:type="gramEnd"/>
      <w:r w:rsidRPr="00D45C9F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D45C9F" w:rsidRDefault="00132044" w:rsidP="00132044">
      <w:pPr>
        <w:jc w:val="center"/>
        <w:rPr>
          <w:sz w:val="28"/>
          <w:szCs w:val="28"/>
        </w:rPr>
      </w:pPr>
      <w:r w:rsidRPr="00D45C9F">
        <w:rPr>
          <w:sz w:val="28"/>
          <w:szCs w:val="28"/>
        </w:rPr>
        <w:t>(</w:t>
      </w:r>
      <w:r w:rsidR="004E235A" w:rsidRPr="00D45C9F">
        <w:rPr>
          <w:sz w:val="28"/>
          <w:szCs w:val="28"/>
        </w:rPr>
        <w:t>двадцат</w:t>
      </w:r>
      <w:r w:rsidR="00EB5129" w:rsidRPr="00D45C9F">
        <w:rPr>
          <w:sz w:val="28"/>
          <w:szCs w:val="28"/>
        </w:rPr>
        <w:t xml:space="preserve">ь </w:t>
      </w:r>
      <w:r w:rsidR="00C50553" w:rsidRPr="00D45C9F">
        <w:rPr>
          <w:sz w:val="28"/>
          <w:szCs w:val="28"/>
        </w:rPr>
        <w:t>третье</w:t>
      </w:r>
      <w:r w:rsidRPr="00D45C9F">
        <w:rPr>
          <w:sz w:val="28"/>
          <w:szCs w:val="28"/>
        </w:rPr>
        <w:t xml:space="preserve"> заседание первого созыва)</w:t>
      </w:r>
    </w:p>
    <w:p w:rsidR="00132044" w:rsidRPr="00D45C9F" w:rsidRDefault="00132044" w:rsidP="00132044">
      <w:pPr>
        <w:rPr>
          <w:b/>
          <w:sz w:val="28"/>
          <w:szCs w:val="28"/>
        </w:rPr>
      </w:pPr>
    </w:p>
    <w:p w:rsidR="00C50553" w:rsidRPr="00D45C9F" w:rsidRDefault="007348DE" w:rsidP="00EB5129">
      <w:pPr>
        <w:jc w:val="both"/>
        <w:rPr>
          <w:sz w:val="28"/>
          <w:szCs w:val="28"/>
        </w:rPr>
      </w:pPr>
      <w:r w:rsidRPr="00082942">
        <w:rPr>
          <w:sz w:val="28"/>
          <w:szCs w:val="28"/>
        </w:rPr>
        <w:t xml:space="preserve">от </w:t>
      </w:r>
      <w:r w:rsidR="00B82440" w:rsidRPr="00082942">
        <w:rPr>
          <w:sz w:val="28"/>
          <w:szCs w:val="28"/>
        </w:rPr>
        <w:t xml:space="preserve"> </w:t>
      </w:r>
      <w:r w:rsidR="00C50553" w:rsidRPr="00082942">
        <w:rPr>
          <w:sz w:val="28"/>
          <w:szCs w:val="28"/>
        </w:rPr>
        <w:t>29.</w:t>
      </w:r>
      <w:r w:rsidR="00C50553" w:rsidRPr="00D45C9F">
        <w:rPr>
          <w:sz w:val="28"/>
          <w:szCs w:val="28"/>
        </w:rPr>
        <w:t>09</w:t>
      </w:r>
      <w:r w:rsidR="001F4DC6" w:rsidRPr="00D45C9F">
        <w:rPr>
          <w:sz w:val="28"/>
          <w:szCs w:val="28"/>
        </w:rPr>
        <w:t>.</w:t>
      </w:r>
      <w:r w:rsidR="00B82440" w:rsidRPr="00D45C9F">
        <w:rPr>
          <w:sz w:val="28"/>
          <w:szCs w:val="28"/>
        </w:rPr>
        <w:t>2021</w:t>
      </w:r>
      <w:r w:rsidR="00132044" w:rsidRPr="00D45C9F">
        <w:rPr>
          <w:sz w:val="28"/>
          <w:szCs w:val="28"/>
        </w:rPr>
        <w:t xml:space="preserve"> года               </w:t>
      </w:r>
      <w:r w:rsidRPr="00D45C9F">
        <w:rPr>
          <w:sz w:val="28"/>
          <w:szCs w:val="28"/>
        </w:rPr>
        <w:t xml:space="preserve">       № </w:t>
      </w:r>
      <w:r w:rsidR="00082942">
        <w:rPr>
          <w:sz w:val="28"/>
          <w:szCs w:val="28"/>
        </w:rPr>
        <w:t>119</w:t>
      </w:r>
    </w:p>
    <w:p w:rsidR="00407909" w:rsidRPr="00476539" w:rsidRDefault="00476539" w:rsidP="00407909">
      <w:pPr>
        <w:pStyle w:val="2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</w:rPr>
      </w:pPr>
      <w:r w:rsidRPr="0047653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Об утверждении положения о муниципальном контроле в сфере благоустройства н</w:t>
      </w:r>
      <w:r w:rsidRPr="00476539">
        <w:rPr>
          <w:rFonts w:ascii="Times New Roman" w:eastAsia="Calibri" w:hAnsi="Times New Roman" w:cs="Times New Roman"/>
          <w:color w:val="auto"/>
          <w:sz w:val="28"/>
          <w:szCs w:val="28"/>
        </w:rPr>
        <w:t>а территории</w:t>
      </w:r>
      <w:r w:rsidRPr="00476539">
        <w:rPr>
          <w:rFonts w:ascii="Times New Roman" w:eastAsia="Calibri" w:hAnsi="Times New Roman" w:cs="Times New Roman"/>
          <w:iCs/>
          <w:color w:val="auto"/>
          <w:sz w:val="28"/>
          <w:szCs w:val="28"/>
        </w:rPr>
        <w:t xml:space="preserve"> </w:t>
      </w:r>
      <w:r w:rsidR="00C50553" w:rsidRPr="00476539">
        <w:rPr>
          <w:rFonts w:ascii="Times New Roman" w:eastAsia="Calibri" w:hAnsi="Times New Roman" w:cs="Times New Roman"/>
          <w:color w:val="auto"/>
          <w:kern w:val="28"/>
          <w:sz w:val="28"/>
          <w:szCs w:val="28"/>
        </w:rPr>
        <w:t>муниципального образования</w:t>
      </w:r>
      <w:r w:rsidR="00407909" w:rsidRPr="00476539">
        <w:rPr>
          <w:rFonts w:ascii="Times New Roman" w:eastAsia="Calibri" w:hAnsi="Times New Roman" w:cs="Times New Roman"/>
          <w:color w:val="auto"/>
          <w:kern w:val="28"/>
          <w:sz w:val="28"/>
          <w:szCs w:val="28"/>
        </w:rPr>
        <w:t xml:space="preserve"> </w:t>
      </w:r>
      <w:r w:rsidR="00407909" w:rsidRPr="00476539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C50553" w:rsidRPr="00D45C9F" w:rsidRDefault="00C50553" w:rsidP="00407909">
      <w:pPr>
        <w:jc w:val="both"/>
        <w:rPr>
          <w:sz w:val="28"/>
          <w:szCs w:val="28"/>
        </w:rPr>
      </w:pPr>
    </w:p>
    <w:p w:rsidR="00D57EDD" w:rsidRPr="00774F0D" w:rsidRDefault="00C50553" w:rsidP="00E20E1C">
      <w:pPr>
        <w:widowControl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45C9F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20E1C">
        <w:rPr>
          <w:rFonts w:eastAsia="Calibri"/>
          <w:sz w:val="28"/>
          <w:szCs w:val="28"/>
        </w:rPr>
        <w:t xml:space="preserve">вления в Российской Федерации», </w:t>
      </w:r>
      <w:r w:rsidR="001250A7" w:rsidRPr="003F011E">
        <w:rPr>
          <w:sz w:val="28"/>
        </w:rPr>
        <w:t>Федеральн</w:t>
      </w:r>
      <w:r w:rsidR="001250A7">
        <w:rPr>
          <w:sz w:val="28"/>
        </w:rPr>
        <w:t>ым</w:t>
      </w:r>
      <w:r w:rsidR="001250A7" w:rsidRPr="003F011E">
        <w:rPr>
          <w:sz w:val="28"/>
        </w:rPr>
        <w:t xml:space="preserve"> закон</w:t>
      </w:r>
      <w:r w:rsidR="001250A7">
        <w:rPr>
          <w:sz w:val="28"/>
        </w:rPr>
        <w:t>ом</w:t>
      </w:r>
      <w:r w:rsidR="001250A7" w:rsidRPr="003F011E">
        <w:rPr>
          <w:sz w:val="28"/>
        </w:rPr>
        <w:t xml:space="preserve"> от 31</w:t>
      </w:r>
      <w:r w:rsidR="001250A7">
        <w:rPr>
          <w:sz w:val="28"/>
        </w:rPr>
        <w:t>.07.</w:t>
      </w:r>
      <w:r w:rsidR="001250A7" w:rsidRPr="003F011E">
        <w:rPr>
          <w:sz w:val="28"/>
        </w:rPr>
        <w:t xml:space="preserve"> 2020 г. № 248-ФЗ «О государственном контроле (надзоре) и муниципальном контроле в Российской Федерации</w:t>
      </w:r>
      <w:r w:rsidRPr="00D45C9F">
        <w:rPr>
          <w:rFonts w:eastAsia="Calibri"/>
          <w:bCs/>
          <w:sz w:val="28"/>
          <w:szCs w:val="28"/>
        </w:rPr>
        <w:t xml:space="preserve">, </w:t>
      </w:r>
      <w:r w:rsidR="00D57EDD" w:rsidRPr="00D45C9F">
        <w:rPr>
          <w:sz w:val="28"/>
          <w:szCs w:val="28"/>
        </w:rPr>
        <w:t xml:space="preserve">а также </w:t>
      </w:r>
      <w:r w:rsidR="00EB5129" w:rsidRPr="00D45C9F">
        <w:rPr>
          <w:sz w:val="28"/>
          <w:szCs w:val="28"/>
        </w:rPr>
        <w:t>Уставом муниципального образования Клопицкое сельское поселение Волосовского муниципального района Ленинградской области</w:t>
      </w:r>
      <w:r w:rsidR="002C69FF" w:rsidRPr="00D45C9F">
        <w:rPr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D45C9F">
        <w:rPr>
          <w:b/>
          <w:sz w:val="28"/>
          <w:szCs w:val="28"/>
        </w:rPr>
        <w:t>РЕШИЛ:</w:t>
      </w:r>
      <w:proofErr w:type="gramEnd"/>
    </w:p>
    <w:p w:rsidR="00407909" w:rsidRPr="00E20E1C" w:rsidRDefault="00D57EDD" w:rsidP="00E20E1C">
      <w:pPr>
        <w:pStyle w:val="2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eastAsia="SimSun" w:hAnsi="Times New Roman" w:cs="Times New Roman"/>
          <w:b w:val="0"/>
          <w:color w:val="auto"/>
          <w:kern w:val="3"/>
          <w:sz w:val="28"/>
          <w:szCs w:val="28"/>
          <w:lang w:eastAsia="zh-CN" w:bidi="hi-IN"/>
        </w:rPr>
      </w:pPr>
      <w:r w:rsidRPr="00D45C9F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 w:rsidR="00E20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E1C" w:rsidRPr="00E20E1C">
        <w:rPr>
          <w:rStyle w:val="bumpedfont15"/>
          <w:b w:val="0"/>
          <w:color w:val="auto"/>
          <w:sz w:val="28"/>
          <w:szCs w:val="28"/>
        </w:rPr>
        <w:t>Положение о муниципальном контроле в сфере благоустройства на территории</w:t>
      </w:r>
      <w:r w:rsidR="00E20E1C" w:rsidRPr="00E20E1C">
        <w:rPr>
          <w:rFonts w:ascii="Times New Roman" w:eastAsia="SimSun" w:hAnsi="Times New Roman" w:cs="Times New Roman"/>
          <w:b w:val="0"/>
          <w:color w:val="auto"/>
          <w:kern w:val="3"/>
          <w:sz w:val="28"/>
          <w:szCs w:val="28"/>
          <w:lang w:eastAsia="zh-CN" w:bidi="hi-IN"/>
        </w:rPr>
        <w:t xml:space="preserve"> </w:t>
      </w:r>
      <w:r w:rsidR="00407909" w:rsidRPr="00E20E1C">
        <w:rPr>
          <w:rFonts w:ascii="Times New Roman" w:eastAsia="SimSun" w:hAnsi="Times New Roman" w:cs="Times New Roman"/>
          <w:b w:val="0"/>
          <w:color w:val="auto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407909" w:rsidRPr="00E20E1C">
        <w:rPr>
          <w:rFonts w:ascii="Times New Roman" w:hAnsi="Times New Roman" w:cs="Times New Roman"/>
          <w:b w:val="0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407909" w:rsidRPr="00E20E1C">
        <w:rPr>
          <w:rFonts w:ascii="Times New Roman" w:eastAsia="SimSun" w:hAnsi="Times New Roman" w:cs="Times New Roman"/>
          <w:b w:val="0"/>
          <w:iCs/>
          <w:color w:val="auto"/>
          <w:kern w:val="3"/>
          <w:sz w:val="28"/>
          <w:szCs w:val="28"/>
          <w:lang w:eastAsia="zh-CN" w:bidi="hi-IN"/>
        </w:rPr>
        <w:t xml:space="preserve"> </w:t>
      </w:r>
      <w:r w:rsidR="00407909" w:rsidRPr="00E20E1C">
        <w:rPr>
          <w:rFonts w:ascii="Times New Roman" w:eastAsia="SimSun" w:hAnsi="Times New Roman" w:cs="Times New Roman"/>
          <w:b w:val="0"/>
          <w:color w:val="auto"/>
          <w:kern w:val="3"/>
          <w:sz w:val="28"/>
          <w:szCs w:val="28"/>
          <w:lang w:eastAsia="zh-CN" w:bidi="hi-IN"/>
        </w:rPr>
        <w:t xml:space="preserve">согласно </w:t>
      </w:r>
      <w:r w:rsidR="00407909" w:rsidRPr="00E20E1C">
        <w:rPr>
          <w:rFonts w:ascii="Times New Roman" w:eastAsia="SimSun" w:hAnsi="Times New Roman" w:cs="Times New Roman"/>
          <w:b w:val="0"/>
          <w:color w:val="auto"/>
          <w:kern w:val="3"/>
          <w:sz w:val="28"/>
          <w:szCs w:val="28"/>
          <w:lang w:bidi="hi-IN"/>
        </w:rPr>
        <w:t>приложению</w:t>
      </w:r>
      <w:r w:rsidR="00407909" w:rsidRPr="00E20E1C">
        <w:rPr>
          <w:rFonts w:ascii="Times New Roman" w:eastAsia="SimSun" w:hAnsi="Times New Roman" w:cs="Times New Roman"/>
          <w:b w:val="0"/>
          <w:color w:val="auto"/>
          <w:kern w:val="3"/>
          <w:sz w:val="28"/>
          <w:szCs w:val="28"/>
          <w:lang w:eastAsia="zh-CN" w:bidi="hi-IN"/>
        </w:rPr>
        <w:t>.</w:t>
      </w:r>
    </w:p>
    <w:p w:rsidR="007348DE" w:rsidRPr="00D45C9F" w:rsidRDefault="007348DE" w:rsidP="00BF5494">
      <w:pPr>
        <w:pStyle w:val="a6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eastAsia="SimSun"/>
          <w:sz w:val="28"/>
          <w:szCs w:val="28"/>
          <w:lang w:eastAsia="zh-CN" w:bidi="hi-IN"/>
        </w:rPr>
      </w:pPr>
      <w:r w:rsidRPr="00D45C9F">
        <w:rPr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BF5494" w:rsidRPr="00BF5494" w:rsidRDefault="00BF5494" w:rsidP="00BF5494">
      <w:pPr>
        <w:pStyle w:val="a6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eastAsia="SimSun"/>
          <w:sz w:val="28"/>
          <w:szCs w:val="28"/>
          <w:lang w:eastAsia="zh-CN" w:bidi="hi-IN"/>
        </w:rPr>
      </w:pPr>
      <w:r w:rsidRPr="00BF5494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(обнародования), </w:t>
      </w:r>
      <w:r w:rsidRPr="00BF5494">
        <w:rPr>
          <w:color w:val="000000"/>
          <w:sz w:val="28"/>
          <w:szCs w:val="28"/>
        </w:rPr>
        <w:t>но не ранее 1 января 2022 года.</w:t>
      </w:r>
    </w:p>
    <w:p w:rsidR="00774F0D" w:rsidRDefault="00774F0D" w:rsidP="00774F0D">
      <w:pPr>
        <w:jc w:val="both"/>
        <w:rPr>
          <w:sz w:val="28"/>
          <w:szCs w:val="28"/>
        </w:rPr>
      </w:pPr>
    </w:p>
    <w:p w:rsidR="00E20E1C" w:rsidRDefault="00E20E1C" w:rsidP="00774F0D">
      <w:pPr>
        <w:jc w:val="both"/>
        <w:rPr>
          <w:sz w:val="28"/>
          <w:szCs w:val="28"/>
        </w:rPr>
      </w:pPr>
    </w:p>
    <w:p w:rsidR="00082942" w:rsidRPr="00774F0D" w:rsidRDefault="00082942" w:rsidP="00774F0D">
      <w:pPr>
        <w:jc w:val="both"/>
        <w:rPr>
          <w:sz w:val="28"/>
          <w:szCs w:val="28"/>
        </w:rPr>
      </w:pPr>
    </w:p>
    <w:p w:rsidR="007348DE" w:rsidRPr="00D45C9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5C9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7909" w:rsidRPr="00D45C9F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5C9F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</w:t>
      </w:r>
      <w:r w:rsidR="000E66B0">
        <w:rPr>
          <w:rFonts w:ascii="Times New Roman" w:hAnsi="Times New Roman" w:cs="Times New Roman"/>
          <w:sz w:val="28"/>
          <w:szCs w:val="28"/>
        </w:rPr>
        <w:t>а</w:t>
      </w:r>
    </w:p>
    <w:p w:rsidR="000E66B0" w:rsidRDefault="000E66B0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082942" w:rsidRDefault="00082942" w:rsidP="006C0A9C">
      <w:pPr>
        <w:ind w:left="4678"/>
        <w:jc w:val="right"/>
        <w:rPr>
          <w:bCs/>
        </w:rPr>
      </w:pPr>
    </w:p>
    <w:p w:rsidR="00E20E1C" w:rsidRDefault="00E20E1C" w:rsidP="006C0A9C">
      <w:pPr>
        <w:ind w:left="4678"/>
        <w:jc w:val="right"/>
        <w:rPr>
          <w:bCs/>
        </w:rPr>
      </w:pPr>
    </w:p>
    <w:p w:rsidR="006C0A9C" w:rsidRPr="00D45C9F" w:rsidRDefault="006C0A9C" w:rsidP="006C0A9C">
      <w:pPr>
        <w:ind w:left="4678"/>
        <w:jc w:val="right"/>
        <w:rPr>
          <w:bCs/>
        </w:rPr>
      </w:pPr>
      <w:r w:rsidRPr="00D45C9F">
        <w:rPr>
          <w:bCs/>
        </w:rPr>
        <w:lastRenderedPageBreak/>
        <w:t xml:space="preserve">Приложение </w:t>
      </w:r>
    </w:p>
    <w:p w:rsidR="006C0A9C" w:rsidRPr="00D45C9F" w:rsidRDefault="006C0A9C" w:rsidP="006C0A9C">
      <w:pPr>
        <w:ind w:firstLine="539"/>
        <w:jc w:val="right"/>
      </w:pPr>
      <w:r w:rsidRPr="00D45C9F">
        <w:t>к Решению совета депутатов</w:t>
      </w:r>
    </w:p>
    <w:p w:rsidR="006C0A9C" w:rsidRPr="00D45C9F" w:rsidRDefault="006C0A9C" w:rsidP="006C0A9C">
      <w:pPr>
        <w:ind w:firstLine="539"/>
        <w:jc w:val="right"/>
      </w:pPr>
      <w:r w:rsidRPr="00D45C9F">
        <w:t xml:space="preserve">МО Клопицкое сельское поселение </w:t>
      </w:r>
    </w:p>
    <w:p w:rsidR="006C0A9C" w:rsidRPr="00D45C9F" w:rsidRDefault="006C0A9C" w:rsidP="006C0A9C">
      <w:pPr>
        <w:ind w:firstLine="539"/>
        <w:jc w:val="right"/>
      </w:pPr>
      <w:r w:rsidRPr="00D45C9F">
        <w:t xml:space="preserve">Волосовского муниципального района </w:t>
      </w:r>
    </w:p>
    <w:p w:rsidR="006C0A9C" w:rsidRPr="00D45C9F" w:rsidRDefault="006C0A9C" w:rsidP="006C0A9C">
      <w:pPr>
        <w:ind w:firstLine="539"/>
        <w:jc w:val="right"/>
      </w:pPr>
      <w:r w:rsidRPr="00D45C9F">
        <w:t>Ленинградской области</w:t>
      </w:r>
    </w:p>
    <w:p w:rsidR="006C0A9C" w:rsidRPr="00D45C9F" w:rsidRDefault="006C0A9C" w:rsidP="006C0A9C">
      <w:pPr>
        <w:ind w:firstLine="539"/>
        <w:jc w:val="right"/>
      </w:pPr>
      <w:r w:rsidRPr="00D45C9F">
        <w:t xml:space="preserve"> от </w:t>
      </w:r>
      <w:r w:rsidR="00C50553" w:rsidRPr="00D45C9F">
        <w:t>29.09</w:t>
      </w:r>
      <w:r w:rsidRPr="00D45C9F">
        <w:t>.2021 года №</w:t>
      </w:r>
      <w:r w:rsidR="00C50553" w:rsidRPr="00D45C9F">
        <w:t xml:space="preserve"> </w:t>
      </w:r>
      <w:r w:rsidR="00082942">
        <w:t>119</w:t>
      </w:r>
    </w:p>
    <w:p w:rsidR="00407909" w:rsidRDefault="00407909" w:rsidP="0072793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E20E1C" w:rsidRDefault="00E20E1C" w:rsidP="0072793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E20E1C" w:rsidRPr="002D071A" w:rsidRDefault="00E20E1C" w:rsidP="00E20E1C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E20E1C" w:rsidRPr="00E20E1C" w:rsidRDefault="00E20E1C" w:rsidP="00E20E1C">
      <w:pPr>
        <w:pStyle w:val="2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</w:rPr>
      </w:pPr>
      <w:bookmarkStart w:id="0" w:name="_Hlk73456502"/>
      <w:bookmarkEnd w:id="0"/>
      <w:r w:rsidRPr="00E20E1C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о муниципальном контроле в сфере благоустройства </w:t>
      </w:r>
      <w:r w:rsidRPr="00E20E1C">
        <w:rPr>
          <w:rFonts w:ascii="Times New Roman" w:hAnsi="Times New Roman" w:cs="Times New Roman"/>
          <w:iCs/>
          <w:color w:val="auto"/>
          <w:sz w:val="28"/>
          <w:szCs w:val="28"/>
        </w:rPr>
        <w:t>н</w:t>
      </w:r>
      <w:r w:rsidRPr="00E20E1C">
        <w:rPr>
          <w:rFonts w:ascii="Times New Roman" w:hAnsi="Times New Roman" w:cs="Times New Roman"/>
          <w:color w:val="auto"/>
          <w:sz w:val="28"/>
          <w:szCs w:val="28"/>
        </w:rPr>
        <w:t>а территории муниципального образования Клопицкое сельское поселение Волосовского муниципального района Ленинградской области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E20E1C" w:rsidRPr="002D071A" w:rsidRDefault="00E20E1C" w:rsidP="00E20E1C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E20E1C" w:rsidRDefault="00E20E1C" w:rsidP="00E20E1C">
      <w:pPr>
        <w:pStyle w:val="2"/>
        <w:jc w:val="both"/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</w:rPr>
      </w:pPr>
      <w:r w:rsidRPr="00E20E1C">
        <w:rPr>
          <w:rStyle w:val="bumpedfont15"/>
          <w:rFonts w:ascii="Times New Roman" w:hAnsi="Times New Roman" w:cs="Times New Roman"/>
          <w:b w:val="0"/>
          <w:color w:val="auto"/>
          <w:sz w:val="28"/>
          <w:szCs w:val="28"/>
        </w:rPr>
        <w:t xml:space="preserve">1.1. Настоящее Положение (далее – Положение) устанавливает порядок организации и осуществления муниципального контроля в сфере благоустройства </w:t>
      </w:r>
      <w:r w:rsidRPr="00E20E1C">
        <w:rPr>
          <w:rFonts w:ascii="Times New Roman" w:hAnsi="Times New Roman" w:cs="Times New Roman"/>
          <w:b w:val="0"/>
          <w:color w:val="auto"/>
          <w:sz w:val="28"/>
        </w:rPr>
        <w:t xml:space="preserve">на территории </w:t>
      </w:r>
      <w:r w:rsidRPr="00E20E1C">
        <w:rPr>
          <w:rFonts w:ascii="Times New Roman" w:eastAsia="Calibri" w:hAnsi="Times New Roman" w:cs="Times New Roman"/>
          <w:b w:val="0"/>
          <w:color w:val="auto"/>
          <w:kern w:val="28"/>
          <w:sz w:val="28"/>
          <w:szCs w:val="28"/>
        </w:rPr>
        <w:t xml:space="preserve">муниципального образования </w:t>
      </w:r>
      <w:r w:rsidRPr="00E20E1C">
        <w:rPr>
          <w:rFonts w:ascii="Times New Roman" w:hAnsi="Times New Roman" w:cs="Times New Roman"/>
          <w:b w:val="0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E20E1C">
        <w:rPr>
          <w:rFonts w:ascii="Times New Roman" w:hAnsi="Times New Roman" w:cs="Times New Roman"/>
          <w:b w:val="0"/>
          <w:i/>
          <w:color w:val="auto"/>
          <w:spacing w:val="-2"/>
        </w:rPr>
        <w:t xml:space="preserve"> </w:t>
      </w:r>
      <w:r w:rsidRPr="00E20E1C">
        <w:rPr>
          <w:rFonts w:ascii="Times New Roman" w:hAnsi="Times New Roman" w:cs="Times New Roman"/>
          <w:b w:val="0"/>
          <w:color w:val="auto"/>
          <w:sz w:val="28"/>
        </w:rPr>
        <w:t>(далее – муниципальный контроль).</w:t>
      </w:r>
    </w:p>
    <w:p w:rsidR="00E20E1C" w:rsidRPr="003F011E" w:rsidRDefault="00E20E1C" w:rsidP="00E20E1C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3F011E">
        <w:rPr>
          <w:sz w:val="28"/>
        </w:rPr>
        <w:t xml:space="preserve">К отношениям, связанным с осуществлением муниципального </w:t>
      </w:r>
      <w:r>
        <w:rPr>
          <w:sz w:val="28"/>
        </w:rPr>
        <w:t xml:space="preserve">жилищного </w:t>
      </w:r>
      <w:r w:rsidRPr="003F011E">
        <w:rPr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E20E1C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Pr="00E27167">
        <w:rPr>
          <w:rStyle w:val="bumpedfont15"/>
          <w:sz w:val="28"/>
          <w:szCs w:val="28"/>
        </w:rPr>
        <w:t xml:space="preserve">Правил благоустройства </w:t>
      </w:r>
      <w:r>
        <w:rPr>
          <w:rStyle w:val="bumpedfont15"/>
          <w:sz w:val="28"/>
          <w:szCs w:val="28"/>
        </w:rPr>
        <w:t>на территории</w:t>
      </w:r>
      <w:r w:rsidRPr="002D071A">
        <w:rPr>
          <w:rStyle w:val="bumpedfont15"/>
          <w:sz w:val="28"/>
          <w:szCs w:val="28"/>
        </w:rPr>
        <w:t> </w:t>
      </w:r>
      <w:r w:rsidRPr="00E20E1C">
        <w:rPr>
          <w:rFonts w:eastAsia="Calibri"/>
          <w:kern w:val="28"/>
          <w:sz w:val="28"/>
          <w:szCs w:val="28"/>
        </w:rPr>
        <w:t xml:space="preserve">муниципального образования </w:t>
      </w:r>
      <w:r w:rsidRPr="00E20E1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Style w:val="bumpedfont15"/>
          <w:sz w:val="28"/>
          <w:szCs w:val="28"/>
        </w:rPr>
        <w:t xml:space="preserve">, </w:t>
      </w:r>
      <w:r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>
        <w:rPr>
          <w:rStyle w:val="bumpedfont15"/>
          <w:sz w:val="28"/>
          <w:szCs w:val="28"/>
        </w:rPr>
        <w:t>, расположенными на территории</w:t>
      </w:r>
      <w:r w:rsidRPr="002D071A">
        <w:rPr>
          <w:rStyle w:val="bumpedfont15"/>
          <w:sz w:val="28"/>
          <w:szCs w:val="28"/>
        </w:rPr>
        <w:t> </w:t>
      </w:r>
      <w:r w:rsidRPr="00E20E1C">
        <w:rPr>
          <w:rFonts w:eastAsia="Calibri"/>
          <w:kern w:val="28"/>
          <w:sz w:val="28"/>
          <w:szCs w:val="28"/>
        </w:rPr>
        <w:t xml:space="preserve">муниципального образования </w:t>
      </w:r>
      <w:r w:rsidRPr="00E20E1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0E1C" w:rsidRPr="00E27167" w:rsidRDefault="00E20E1C" w:rsidP="00E20E1C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0E1C" w:rsidRPr="00E27167" w:rsidRDefault="00E20E1C" w:rsidP="00E20E1C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E20E1C" w:rsidRDefault="00E20E1C" w:rsidP="00E20E1C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объекты);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 досудебного обжалования;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E20E1C" w:rsidRPr="00E20E1C" w:rsidRDefault="00E20E1C" w:rsidP="00E20E1C">
      <w:pPr>
        <w:ind w:firstLine="709"/>
        <w:jc w:val="both"/>
        <w:rPr>
          <w:sz w:val="28"/>
          <w:szCs w:val="22"/>
        </w:rPr>
      </w:pPr>
      <w:r w:rsidRPr="005B0C39">
        <w:rPr>
          <w:sz w:val="28"/>
          <w:szCs w:val="22"/>
        </w:rPr>
        <w:t xml:space="preserve">Учет объектов контроля осуществляется с использованием </w:t>
      </w:r>
      <w:r w:rsidRPr="00E20E1C">
        <w:rPr>
          <w:sz w:val="28"/>
          <w:szCs w:val="22"/>
        </w:rPr>
        <w:t>информационной системы.</w:t>
      </w:r>
    </w:p>
    <w:p w:rsidR="00E20E1C" w:rsidRPr="00E20E1C" w:rsidRDefault="00E20E1C" w:rsidP="00E20E1C">
      <w:pPr>
        <w:ind w:firstLine="709"/>
        <w:jc w:val="both"/>
        <w:rPr>
          <w:color w:val="000000"/>
          <w:sz w:val="28"/>
          <w:szCs w:val="28"/>
        </w:rPr>
      </w:pPr>
      <w:r w:rsidRPr="00E20E1C">
        <w:rPr>
          <w:rStyle w:val="bumpedfont15"/>
          <w:sz w:val="28"/>
          <w:szCs w:val="28"/>
        </w:rPr>
        <w:t>1.5. </w:t>
      </w:r>
      <w:r w:rsidRPr="00E20E1C">
        <w:rPr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Pr="00E20E1C">
        <w:rPr>
          <w:rFonts w:eastAsia="Calibri"/>
          <w:kern w:val="28"/>
          <w:sz w:val="28"/>
          <w:szCs w:val="28"/>
        </w:rPr>
        <w:t xml:space="preserve">муниципального образования </w:t>
      </w:r>
      <w:r w:rsidRPr="00E20E1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E20E1C">
        <w:rPr>
          <w:i/>
          <w:spacing w:val="-2"/>
        </w:rPr>
        <w:t xml:space="preserve"> </w:t>
      </w:r>
      <w:r w:rsidRPr="00E20E1C">
        <w:rPr>
          <w:color w:val="000000"/>
          <w:sz w:val="28"/>
          <w:szCs w:val="28"/>
        </w:rPr>
        <w:t>(далее - также Контрольный орган).</w:t>
      </w:r>
    </w:p>
    <w:p w:rsidR="00E20E1C" w:rsidRPr="00E20E1C" w:rsidRDefault="00E20E1C" w:rsidP="00E20E1C">
      <w:pPr>
        <w:ind w:firstLine="709"/>
        <w:contextualSpacing/>
        <w:jc w:val="both"/>
        <w:rPr>
          <w:i/>
          <w:spacing w:val="-2"/>
        </w:rPr>
      </w:pPr>
      <w:r w:rsidRPr="00E20E1C">
        <w:rPr>
          <w:sz w:val="28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Pr="00E20E1C">
        <w:rPr>
          <w:rFonts w:eastAsia="Calibri"/>
          <w:kern w:val="28"/>
          <w:sz w:val="28"/>
          <w:szCs w:val="28"/>
        </w:rPr>
        <w:t xml:space="preserve">муниципального образования </w:t>
      </w:r>
      <w:r w:rsidRPr="00E20E1C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E20E1C">
        <w:rPr>
          <w:i/>
          <w:spacing w:val="-2"/>
        </w:rPr>
        <w:t xml:space="preserve"> </w:t>
      </w:r>
    </w:p>
    <w:p w:rsidR="00E20E1C" w:rsidRPr="00E20E1C" w:rsidRDefault="00E20E1C" w:rsidP="00E20E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20E1C">
        <w:rPr>
          <w:color w:val="000000"/>
          <w:sz w:val="28"/>
        </w:rPr>
        <w:t xml:space="preserve">1.7. </w:t>
      </w:r>
      <w:r w:rsidRPr="00E20E1C">
        <w:rPr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E20E1C" w:rsidRPr="00E20E1C" w:rsidRDefault="00E20E1C" w:rsidP="00E20E1C">
      <w:pPr>
        <w:ind w:firstLine="709"/>
        <w:jc w:val="both"/>
        <w:rPr>
          <w:color w:val="000000"/>
          <w:sz w:val="28"/>
          <w:szCs w:val="28"/>
        </w:rPr>
      </w:pPr>
      <w:r w:rsidRPr="00E20E1C">
        <w:rPr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E20E1C" w:rsidRPr="00074451" w:rsidRDefault="00E20E1C" w:rsidP="00E20E1C">
      <w:pPr>
        <w:ind w:firstLine="709"/>
        <w:jc w:val="both"/>
        <w:rPr>
          <w:color w:val="000000"/>
          <w:sz w:val="28"/>
          <w:szCs w:val="28"/>
        </w:rPr>
      </w:pPr>
      <w:r w:rsidRPr="00E20E1C">
        <w:rPr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</w:t>
      </w:r>
      <w:r w:rsidRPr="00074451">
        <w:rPr>
          <w:color w:val="000000"/>
          <w:sz w:val="28"/>
          <w:szCs w:val="28"/>
        </w:rPr>
        <w:t xml:space="preserve">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E20E1C" w:rsidRPr="00074451" w:rsidRDefault="00E20E1C" w:rsidP="00E20E1C">
      <w:pPr>
        <w:ind w:firstLine="709"/>
        <w:jc w:val="both"/>
        <w:rPr>
          <w:color w:val="000000"/>
          <w:sz w:val="28"/>
          <w:szCs w:val="28"/>
        </w:rPr>
      </w:pPr>
      <w:r w:rsidRPr="00074451">
        <w:rPr>
          <w:color w:val="000000"/>
          <w:sz w:val="28"/>
          <w:szCs w:val="28"/>
        </w:rPr>
        <w:t>Должностными лицами</w:t>
      </w:r>
      <w:r w:rsidRPr="00074451">
        <w:rPr>
          <w:i/>
          <w:color w:val="000000"/>
          <w:sz w:val="28"/>
          <w:szCs w:val="28"/>
        </w:rPr>
        <w:t xml:space="preserve"> </w:t>
      </w:r>
      <w:r w:rsidRPr="00074451">
        <w:rPr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lastRenderedPageBreak/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2D071A">
        <w:rPr>
          <w:rStyle w:val="bumpedfont15"/>
          <w:sz w:val="28"/>
          <w:szCs w:val="28"/>
        </w:rPr>
        <w:t xml:space="preserve"> Федеральным законом № 248-ФЗ и пунктом 3.3 настоящего Положения, осуществлять консультирование;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20E1C" w:rsidRPr="002D071A" w:rsidRDefault="00E20E1C" w:rsidP="00E20E1C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>
        <w:rPr>
          <w:rStyle w:val="bumpedfont15"/>
          <w:sz w:val="28"/>
          <w:szCs w:val="28"/>
        </w:rPr>
        <w:t>9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05796B">
        <w:rPr>
          <w:rStyle w:val="bumpedfont15"/>
          <w:sz w:val="28"/>
          <w:szCs w:val="28"/>
        </w:rPr>
        <w:lastRenderedPageBreak/>
        <w:t>муниципальных функций в</w:t>
      </w:r>
      <w:proofErr w:type="gramEnd"/>
      <w:r w:rsidRPr="0005796B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20E1C" w:rsidRPr="002D071A" w:rsidRDefault="00E20E1C" w:rsidP="00E20E1C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</w:t>
      </w:r>
      <w:r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законом ценностям.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2.8. Контрольный орган ведет перечни подконтрольных </w:t>
      </w:r>
      <w:r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категорий риска.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подконтрольных </w:t>
      </w:r>
      <w:r>
        <w:rPr>
          <w:rStyle w:val="bumpedfont15"/>
          <w:sz w:val="28"/>
          <w:szCs w:val="28"/>
        </w:rPr>
        <w:t xml:space="preserve">объектов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а) </w:t>
      </w:r>
      <w:r>
        <w:rPr>
          <w:rStyle w:val="bumpedfont15"/>
          <w:sz w:val="28"/>
          <w:szCs w:val="28"/>
        </w:rPr>
        <w:t>идентификационные признаки объекта</w:t>
      </w:r>
      <w:r w:rsidRPr="002D071A">
        <w:rPr>
          <w:rStyle w:val="bumpedfont15"/>
          <w:sz w:val="28"/>
          <w:szCs w:val="28"/>
        </w:rPr>
        <w:t>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E20E1C" w:rsidRPr="002D071A" w:rsidRDefault="00E20E1C" w:rsidP="00E20E1C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E20E1C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20E1C" w:rsidRPr="002D071A" w:rsidRDefault="00E20E1C" w:rsidP="00E20E1C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наименование Контрольного органа, в который направляется возражение;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объявленным предостережением;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20E1C" w:rsidRPr="002D071A" w:rsidRDefault="00E20E1C" w:rsidP="00E20E1C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E20E1C" w:rsidRPr="002D071A" w:rsidRDefault="00E20E1C" w:rsidP="00E20E1C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E20E1C" w:rsidRPr="002D071A" w:rsidRDefault="00E20E1C" w:rsidP="00E20E1C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E20E1C" w:rsidRPr="002D071A" w:rsidRDefault="00E20E1C" w:rsidP="00E20E1C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2D071A">
        <w:rPr>
          <w:rStyle w:val="bumpedfont15"/>
          <w:sz w:val="28"/>
          <w:szCs w:val="28"/>
        </w:rPr>
        <w:t>видео-конференц-связи</w:t>
      </w:r>
      <w:proofErr w:type="spellEnd"/>
      <w:r w:rsidRPr="002D071A">
        <w:rPr>
          <w:rStyle w:val="bumpedfont15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20E1C" w:rsidRPr="00D45C9F" w:rsidRDefault="00E20E1C" w:rsidP="00E20E1C">
      <w:pPr>
        <w:pStyle w:val="ConsPlusNormal"/>
        <w:ind w:firstLine="525"/>
        <w:jc w:val="both"/>
        <w:rPr>
          <w:rFonts w:ascii="Times New Roman" w:hAnsi="Times New Roman"/>
          <w:b w:val="0"/>
          <w:sz w:val="28"/>
          <w:szCs w:val="28"/>
        </w:rPr>
      </w:pPr>
      <w:r w:rsidRPr="00E20E1C">
        <w:rPr>
          <w:rStyle w:val="bumpedfont15"/>
          <w:rFonts w:ascii="Times New Roman" w:hAnsi="Times New Roman"/>
          <w:b w:val="0"/>
          <w:sz w:val="28"/>
          <w:szCs w:val="28"/>
        </w:rPr>
        <w:t xml:space="preserve">3.3.5. </w:t>
      </w:r>
      <w:r w:rsidRPr="00E20E1C">
        <w:rPr>
          <w:rFonts w:ascii="Times New Roman" w:hAnsi="Times New Roman"/>
          <w:b w:val="0"/>
          <w:sz w:val="28"/>
          <w:szCs w:val="28"/>
        </w:rPr>
        <w:t>Письменное</w:t>
      </w:r>
      <w:r w:rsidRPr="00D45C9F">
        <w:rPr>
          <w:rFonts w:ascii="Times New Roman" w:hAnsi="Times New Roman"/>
          <w:b w:val="0"/>
          <w:sz w:val="28"/>
          <w:szCs w:val="28"/>
        </w:rPr>
        <w:t xml:space="preserve"> консультирование контролируемых лиц и их представителей осуществляется по вопрос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9D1C15">
        <w:rPr>
          <w:rFonts w:ascii="Times New Roman" w:hAnsi="Times New Roman"/>
          <w:b w:val="0"/>
          <w:sz w:val="28"/>
          <w:szCs w:val="28"/>
        </w:rPr>
        <w:t xml:space="preserve"> </w:t>
      </w:r>
      <w:r w:rsidRPr="00D45C9F">
        <w:rPr>
          <w:rFonts w:ascii="Times New Roman" w:hAnsi="Times New Roman"/>
          <w:b w:val="0"/>
          <w:sz w:val="28"/>
          <w:szCs w:val="28"/>
        </w:rPr>
        <w:t>обжаловани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D45C9F">
        <w:rPr>
          <w:rFonts w:ascii="Times New Roman" w:hAnsi="Times New Roman"/>
          <w:b w:val="0"/>
          <w:sz w:val="28"/>
          <w:szCs w:val="28"/>
        </w:rPr>
        <w:t xml:space="preserve"> решений Контрольного органа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E20E1C" w:rsidRPr="002D071A" w:rsidRDefault="00E20E1C" w:rsidP="00E20E1C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3D45FF">
        <w:rPr>
          <w:rStyle w:val="bumpedfont15"/>
          <w:sz w:val="28"/>
          <w:szCs w:val="28"/>
        </w:rPr>
        <w:t>–п</w:t>
      </w:r>
      <w:proofErr w:type="gramEnd"/>
      <w:r w:rsidRPr="003D45FF">
        <w:rPr>
          <w:rStyle w:val="bumpedfont15"/>
          <w:sz w:val="28"/>
          <w:szCs w:val="28"/>
        </w:rPr>
        <w:t>ри  взаимодействии с контролируемыми лицами;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D45FF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 xml:space="preserve">. </w:t>
      </w:r>
      <w:proofErr w:type="gramStart"/>
      <w:r w:rsidRPr="003D45FF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  <w:proofErr w:type="gramEnd"/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4.1.</w:t>
      </w:r>
      <w:r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E20E1C" w:rsidRPr="003D45FF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20E1C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3) при выявлении в ходе контрольного мероприятия признаков преступления или административного правонарушения направить соответствующую </w:t>
      </w:r>
      <w:r w:rsidRPr="002D071A">
        <w:rPr>
          <w:rStyle w:val="bumpedfont15"/>
          <w:sz w:val="28"/>
          <w:szCs w:val="28"/>
        </w:rPr>
        <w:lastRenderedPageBreak/>
        <w:t>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</w:t>
      </w:r>
      <w:r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E20E1C" w:rsidRPr="002D071A" w:rsidRDefault="00E20E1C" w:rsidP="00E20E1C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E20E1C" w:rsidRPr="002D071A" w:rsidRDefault="00E20E1C" w:rsidP="00E20E1C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E20E1C" w:rsidRPr="002D071A" w:rsidRDefault="00E20E1C" w:rsidP="00E20E1C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E20E1C" w:rsidRPr="002D071A" w:rsidRDefault="00E20E1C" w:rsidP="00E20E1C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4.5.2. 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если достоверность сведений, содержащихся в документах, имеющихся в распоряжении Контрольного органа, вызывает обоснованные </w:t>
      </w:r>
      <w:r w:rsidRPr="002D071A">
        <w:rPr>
          <w:rStyle w:val="bumpedfont15"/>
          <w:sz w:val="28"/>
          <w:szCs w:val="28"/>
        </w:rPr>
        <w:lastRenderedPageBreak/>
        <w:t>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" w:name="_Hlk73716001"/>
      <w:bookmarkEnd w:id="1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E20E1C" w:rsidRPr="002D071A" w:rsidRDefault="00E20E1C" w:rsidP="00E20E1C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5973"/>
      <w:bookmarkEnd w:id="2"/>
      <w:r w:rsidRPr="002D071A">
        <w:rPr>
          <w:rStyle w:val="bumpedfont15"/>
          <w:sz w:val="28"/>
          <w:szCs w:val="28"/>
        </w:rPr>
        <w:t>1) осмотр;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деятельности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20E1C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20E1C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20E1C" w:rsidRDefault="00E20E1C" w:rsidP="00E20E1C">
      <w:pPr>
        <w:ind w:firstLine="709"/>
        <w:jc w:val="center"/>
        <w:rPr>
          <w:sz w:val="28"/>
          <w:szCs w:val="22"/>
        </w:rPr>
      </w:pPr>
    </w:p>
    <w:p w:rsidR="00E20E1C" w:rsidRPr="008948DC" w:rsidRDefault="00E20E1C" w:rsidP="00E20E1C">
      <w:pPr>
        <w:ind w:firstLine="709"/>
        <w:jc w:val="center"/>
        <w:rPr>
          <w:sz w:val="28"/>
          <w:szCs w:val="22"/>
        </w:rPr>
      </w:pPr>
      <w:r w:rsidRPr="008948DC">
        <w:rPr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E20E1C" w:rsidRPr="008948DC" w:rsidRDefault="00E20E1C" w:rsidP="00E20E1C">
      <w:pPr>
        <w:ind w:firstLine="709"/>
        <w:jc w:val="center"/>
        <w:rPr>
          <w:b/>
          <w:sz w:val="28"/>
          <w:szCs w:val="22"/>
        </w:rPr>
      </w:pPr>
    </w:p>
    <w:p w:rsidR="00E20E1C" w:rsidRPr="008948DC" w:rsidRDefault="00E20E1C" w:rsidP="00E20E1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948DC">
        <w:rPr>
          <w:sz w:val="28"/>
        </w:rPr>
        <w:t xml:space="preserve">4.8.1. </w:t>
      </w:r>
      <w:proofErr w:type="gramStart"/>
      <w:r w:rsidRPr="008948DC">
        <w:rPr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8948DC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2) решение об объявлении предостережения;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E20E1C" w:rsidRDefault="00E20E1C" w:rsidP="00E20E1C">
      <w:pPr>
        <w:jc w:val="center"/>
        <w:rPr>
          <w:sz w:val="28"/>
          <w:szCs w:val="22"/>
        </w:rPr>
      </w:pPr>
    </w:p>
    <w:p w:rsidR="00E20E1C" w:rsidRPr="008948DC" w:rsidRDefault="00E20E1C" w:rsidP="00E20E1C">
      <w:pPr>
        <w:jc w:val="center"/>
        <w:rPr>
          <w:sz w:val="28"/>
          <w:szCs w:val="22"/>
        </w:rPr>
      </w:pPr>
      <w:r w:rsidRPr="008948DC">
        <w:rPr>
          <w:sz w:val="28"/>
          <w:szCs w:val="22"/>
        </w:rPr>
        <w:t>4.9. Выездное обследование</w:t>
      </w:r>
    </w:p>
    <w:p w:rsidR="00E20E1C" w:rsidRPr="008948DC" w:rsidRDefault="00E20E1C" w:rsidP="00E20E1C">
      <w:pPr>
        <w:tabs>
          <w:tab w:val="left" w:pos="1134"/>
        </w:tabs>
        <w:ind w:firstLine="709"/>
        <w:contextualSpacing/>
        <w:jc w:val="both"/>
        <w:rPr>
          <w:sz w:val="28"/>
        </w:rPr>
      </w:pPr>
    </w:p>
    <w:p w:rsidR="00E20E1C" w:rsidRPr="008948DC" w:rsidRDefault="00E20E1C" w:rsidP="00E20E1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8948DC">
        <w:rPr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E20E1C" w:rsidRPr="008948DC" w:rsidRDefault="00E20E1C" w:rsidP="00E20E1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8948DC">
        <w:rPr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sz w:val="28"/>
        </w:rPr>
        <w:t xml:space="preserve">. 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20E1C" w:rsidRPr="008948DC" w:rsidRDefault="00E20E1C" w:rsidP="00E20E1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 w:rsidRPr="008948DC">
        <w:rPr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E20E1C" w:rsidRPr="008948DC" w:rsidRDefault="00E20E1C" w:rsidP="00E2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48DC">
        <w:rPr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20E1C" w:rsidRPr="002D071A" w:rsidRDefault="00E20E1C" w:rsidP="00E20E1C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E20E1C" w:rsidRPr="002D071A" w:rsidRDefault="00E20E1C" w:rsidP="00E20E1C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20E1C" w:rsidRPr="002D071A" w:rsidRDefault="00E20E1C" w:rsidP="00E20E1C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7" w:name="Par383"/>
      <w:bookmarkEnd w:id="7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8" w:name="Par390"/>
      <w:bookmarkEnd w:id="8"/>
      <w:r w:rsidRPr="002D071A">
        <w:rPr>
          <w:rStyle w:val="bumpedfont15"/>
          <w:sz w:val="28"/>
          <w:szCs w:val="28"/>
        </w:rPr>
        <w:lastRenderedPageBreak/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 По итогам </w:t>
      </w:r>
      <w:r>
        <w:rPr>
          <w:rStyle w:val="bumpedfont15"/>
          <w:sz w:val="28"/>
          <w:szCs w:val="28"/>
        </w:rPr>
        <w:t>рассмотрения</w:t>
      </w:r>
      <w:r w:rsidRPr="002D071A">
        <w:rPr>
          <w:rStyle w:val="bumpedfont15"/>
          <w:sz w:val="28"/>
          <w:szCs w:val="28"/>
        </w:rPr>
        <w:t> </w:t>
      </w:r>
      <w:r>
        <w:rPr>
          <w:rStyle w:val="bumpedfont15"/>
          <w:sz w:val="28"/>
          <w:szCs w:val="28"/>
        </w:rPr>
        <w:t>жалобы</w:t>
      </w:r>
      <w:r w:rsidRPr="002D071A">
        <w:rPr>
          <w:rStyle w:val="bumpedfont15"/>
          <w:sz w:val="28"/>
          <w:szCs w:val="28"/>
        </w:rPr>
        <w:t> руководитель (заместитель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20E1C" w:rsidRPr="002D071A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E20E1C" w:rsidRPr="002D071A" w:rsidRDefault="00E20E1C" w:rsidP="00E20E1C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E20E1C" w:rsidRPr="002D071A" w:rsidRDefault="00E20E1C" w:rsidP="00E20E1C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Ключевые показатели муниципального контроля </w:t>
      </w:r>
      <w:bookmarkStart w:id="9" w:name="_Hlk73956884"/>
      <w:bookmarkEnd w:id="9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E20E1C" w:rsidRDefault="00E20E1C" w:rsidP="00E20E1C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E20E1C" w:rsidRDefault="00E20E1C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Default="00082942" w:rsidP="00E20E1C">
      <w:pPr>
        <w:spacing w:line="192" w:lineRule="auto"/>
        <w:ind w:left="4535"/>
        <w:outlineLvl w:val="1"/>
        <w:rPr>
          <w:sz w:val="28"/>
          <w:szCs w:val="28"/>
        </w:rPr>
      </w:pPr>
    </w:p>
    <w:p w:rsidR="00082942" w:rsidRPr="00082942" w:rsidRDefault="00E20E1C" w:rsidP="00082942">
      <w:pPr>
        <w:spacing w:line="192" w:lineRule="auto"/>
        <w:ind w:left="4535"/>
        <w:jc w:val="right"/>
        <w:outlineLvl w:val="1"/>
        <w:rPr>
          <w:sz w:val="24"/>
          <w:szCs w:val="28"/>
        </w:rPr>
      </w:pPr>
      <w:r w:rsidRPr="00082942">
        <w:rPr>
          <w:sz w:val="24"/>
          <w:szCs w:val="28"/>
        </w:rPr>
        <w:lastRenderedPageBreak/>
        <w:t>Приложение 1</w:t>
      </w:r>
    </w:p>
    <w:p w:rsidR="00E20E1C" w:rsidRPr="00082942" w:rsidRDefault="00E20E1C" w:rsidP="00082942">
      <w:pPr>
        <w:spacing w:line="192" w:lineRule="auto"/>
        <w:ind w:left="4535"/>
        <w:jc w:val="right"/>
        <w:outlineLvl w:val="1"/>
        <w:rPr>
          <w:sz w:val="24"/>
          <w:szCs w:val="28"/>
          <w:vertAlign w:val="superscript"/>
        </w:rPr>
      </w:pPr>
      <w:r w:rsidRPr="00082942">
        <w:rPr>
          <w:sz w:val="24"/>
          <w:szCs w:val="28"/>
        </w:rPr>
        <w:t xml:space="preserve"> к Положению </w:t>
      </w:r>
    </w:p>
    <w:p w:rsidR="00E20E1C" w:rsidRPr="008948DC" w:rsidRDefault="00E20E1C" w:rsidP="00E20E1C">
      <w:pPr>
        <w:spacing w:line="192" w:lineRule="auto"/>
        <w:ind w:left="4535"/>
        <w:outlineLvl w:val="1"/>
        <w:rPr>
          <w:i/>
          <w:szCs w:val="22"/>
        </w:rPr>
      </w:pPr>
    </w:p>
    <w:p w:rsidR="00E20E1C" w:rsidRPr="008948DC" w:rsidRDefault="00E20E1C" w:rsidP="00E20E1C">
      <w:pPr>
        <w:jc w:val="center"/>
        <w:rPr>
          <w:b/>
          <w:color w:val="000000"/>
          <w:sz w:val="28"/>
          <w:szCs w:val="28"/>
        </w:rPr>
      </w:pPr>
      <w:r w:rsidRPr="008948DC">
        <w:rPr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E20E1C" w:rsidRDefault="00E20E1C" w:rsidP="00E20E1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E20E1C" w:rsidRPr="002D071A" w:rsidRDefault="00E20E1C" w:rsidP="00E20E1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20E1C" w:rsidRPr="003159FF" w:rsidRDefault="00E20E1C" w:rsidP="00E20E1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E20E1C" w:rsidRPr="003159FF" w:rsidRDefault="00E20E1C" w:rsidP="00E20E1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E20E1C" w:rsidRPr="003159FF" w:rsidRDefault="00E20E1C" w:rsidP="00E20E1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E20E1C" w:rsidRPr="003159FF" w:rsidRDefault="00E20E1C" w:rsidP="00E20E1C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E20E1C" w:rsidRPr="00D51060" w:rsidRDefault="00E20E1C" w:rsidP="00E20E1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E20E1C" w:rsidRPr="00D51060" w:rsidRDefault="00E20E1C" w:rsidP="00E20E1C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E20E1C" w:rsidRPr="00D51060" w:rsidRDefault="00E20E1C" w:rsidP="00E20E1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E20E1C" w:rsidRPr="00D51060" w:rsidRDefault="00E20E1C" w:rsidP="00E20E1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E20E1C" w:rsidRDefault="00E20E1C" w:rsidP="00E20E1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E20E1C" w:rsidRPr="00D51060" w:rsidRDefault="00E20E1C" w:rsidP="00E20E1C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E20E1C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E20E1C" w:rsidRPr="00054E3D" w:rsidRDefault="00E20E1C" w:rsidP="00E20E1C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082942" w:rsidRPr="00082942" w:rsidRDefault="00E20E1C" w:rsidP="00082942">
      <w:pPr>
        <w:pStyle w:val="ConsPlusNormal"/>
        <w:spacing w:line="192" w:lineRule="auto"/>
        <w:ind w:firstLine="4536"/>
        <w:jc w:val="right"/>
        <w:outlineLvl w:val="1"/>
        <w:rPr>
          <w:rFonts w:ascii="Times New Roman" w:hAnsi="Times New Roman"/>
          <w:b w:val="0"/>
          <w:sz w:val="28"/>
          <w:szCs w:val="28"/>
        </w:rPr>
      </w:pPr>
      <w:r w:rsidRPr="00082942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E20E1C" w:rsidRPr="00082942" w:rsidRDefault="00E20E1C" w:rsidP="00082942">
      <w:pPr>
        <w:pStyle w:val="ConsPlusNormal"/>
        <w:spacing w:line="192" w:lineRule="auto"/>
        <w:ind w:firstLine="4536"/>
        <w:jc w:val="right"/>
        <w:outlineLvl w:val="1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082942">
        <w:rPr>
          <w:rFonts w:ascii="Times New Roman" w:hAnsi="Times New Roman"/>
          <w:b w:val="0"/>
          <w:sz w:val="28"/>
          <w:szCs w:val="28"/>
        </w:rPr>
        <w:t xml:space="preserve"> к Положению </w:t>
      </w:r>
    </w:p>
    <w:p w:rsidR="00E20E1C" w:rsidRDefault="00E20E1C" w:rsidP="00E20E1C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20E1C" w:rsidRDefault="00E20E1C" w:rsidP="00E20E1C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20E1C" w:rsidRDefault="00E20E1C" w:rsidP="00E20E1C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E20E1C" w:rsidRDefault="00E20E1C" w:rsidP="00E20E1C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E20E1C" w:rsidRPr="00D01FA6" w:rsidTr="00E20E1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E20E1C" w:rsidRPr="00D01FA6" w:rsidTr="00E20E1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E20E1C" w:rsidRPr="00D01FA6" w:rsidTr="00E20E1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E20E1C" w:rsidRPr="00D01FA6" w:rsidTr="00E20E1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E20E1C" w:rsidRPr="00D01FA6" w:rsidTr="00E20E1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E20E1C" w:rsidRPr="00D01FA6" w:rsidTr="00E20E1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E20E1C" w:rsidRPr="00D01FA6" w:rsidTr="00E20E1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E20E1C" w:rsidRPr="00D01FA6" w:rsidTr="00E20E1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1"/>
              <w:spacing w:before="0" w:beforeAutospacing="0" w:after="0" w:afterAutospacing="0" w:line="13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E1C" w:rsidRPr="00D01FA6" w:rsidRDefault="00E20E1C" w:rsidP="00E20E1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E20E1C" w:rsidRDefault="00E20E1C" w:rsidP="00E20E1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20E1C" w:rsidRDefault="00E20E1C" w:rsidP="00E20E1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E20E1C" w:rsidRDefault="00E20E1C" w:rsidP="00E20E1C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1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E20E1C" w:rsidTr="00E20E1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E1C" w:rsidTr="00E20E1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20E1C" w:rsidRDefault="00E20E1C" w:rsidP="00E20E1C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20E1C" w:rsidRDefault="00E20E1C" w:rsidP="00E20E1C"/>
    <w:p w:rsidR="00E20E1C" w:rsidRPr="00D45C9F" w:rsidRDefault="00E20E1C" w:rsidP="0072793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sectPr w:rsidR="00E20E1C" w:rsidRPr="00D45C9F" w:rsidSect="00476539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00" w:rsidRDefault="000E2200" w:rsidP="002031BD">
      <w:r>
        <w:separator/>
      </w:r>
    </w:p>
  </w:endnote>
  <w:endnote w:type="continuationSeparator" w:id="0">
    <w:p w:rsidR="000E2200" w:rsidRDefault="000E2200" w:rsidP="002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00" w:rsidRDefault="000E2200" w:rsidP="002031BD">
      <w:r>
        <w:separator/>
      </w:r>
    </w:p>
  </w:footnote>
  <w:footnote w:type="continuationSeparator" w:id="0">
    <w:p w:rsidR="000E2200" w:rsidRDefault="000E2200" w:rsidP="0020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904"/>
      <w:docPartObj>
        <w:docPartGallery w:val="Page Numbers (Top of Page)"/>
        <w:docPartUnique/>
      </w:docPartObj>
    </w:sdtPr>
    <w:sdtContent>
      <w:p w:rsidR="00E20E1C" w:rsidRDefault="00982D1E">
        <w:pPr>
          <w:pStyle w:val="ac"/>
          <w:jc w:val="right"/>
        </w:pPr>
        <w:fldSimple w:instr=" PAGE   \* MERGEFORMAT ">
          <w:r w:rsidR="00082942">
            <w:rPr>
              <w:noProof/>
            </w:rPr>
            <w:t>23</w:t>
          </w:r>
        </w:fldSimple>
      </w:p>
    </w:sdtContent>
  </w:sdt>
  <w:p w:rsidR="00E20E1C" w:rsidRDefault="00E20E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2186618"/>
    <w:multiLevelType w:val="hybridMultilevel"/>
    <w:tmpl w:val="57AA89F6"/>
    <w:lvl w:ilvl="0" w:tplc="72F2203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75FD7"/>
    <w:multiLevelType w:val="hybridMultilevel"/>
    <w:tmpl w:val="F33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6"/>
  </w:num>
  <w:num w:numId="5">
    <w:abstractNumId w:val="3"/>
  </w:num>
  <w:num w:numId="6">
    <w:abstractNumId w:val="11"/>
  </w:num>
  <w:num w:numId="7">
    <w:abstractNumId w:val="10"/>
  </w:num>
  <w:num w:numId="8">
    <w:abstractNumId w:val="25"/>
  </w:num>
  <w:num w:numId="9">
    <w:abstractNumId w:val="27"/>
  </w:num>
  <w:num w:numId="10">
    <w:abstractNumId w:val="23"/>
  </w:num>
  <w:num w:numId="11">
    <w:abstractNumId w:val="22"/>
  </w:num>
  <w:num w:numId="12">
    <w:abstractNumId w:val="18"/>
  </w:num>
  <w:num w:numId="13">
    <w:abstractNumId w:val="19"/>
  </w:num>
  <w:num w:numId="14">
    <w:abstractNumId w:val="24"/>
  </w:num>
  <w:num w:numId="15">
    <w:abstractNumId w:val="6"/>
  </w:num>
  <w:num w:numId="16">
    <w:abstractNumId w:val="2"/>
  </w:num>
  <w:num w:numId="17">
    <w:abstractNumId w:val="12"/>
  </w:num>
  <w:num w:numId="18">
    <w:abstractNumId w:val="4"/>
  </w:num>
  <w:num w:numId="19">
    <w:abstractNumId w:val="14"/>
  </w:num>
  <w:num w:numId="20">
    <w:abstractNumId w:val="7"/>
  </w:num>
  <w:num w:numId="21">
    <w:abstractNumId w:val="1"/>
  </w:num>
  <w:num w:numId="22">
    <w:abstractNumId w:val="15"/>
  </w:num>
  <w:num w:numId="23">
    <w:abstractNumId w:val="21"/>
  </w:num>
  <w:num w:numId="24">
    <w:abstractNumId w:val="5"/>
  </w:num>
  <w:num w:numId="25">
    <w:abstractNumId w:val="17"/>
  </w:num>
  <w:num w:numId="26">
    <w:abstractNumId w:val="13"/>
  </w:num>
  <w:num w:numId="27">
    <w:abstractNumId w:val="0"/>
  </w:num>
  <w:num w:numId="28">
    <w:abstractNumId w:val="8"/>
  </w:num>
  <w:num w:numId="29">
    <w:abstractNumId w:val="1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558E1"/>
    <w:rsid w:val="00055DCD"/>
    <w:rsid w:val="00072975"/>
    <w:rsid w:val="00081F73"/>
    <w:rsid w:val="00082942"/>
    <w:rsid w:val="000A2A39"/>
    <w:rsid w:val="000B11A6"/>
    <w:rsid w:val="000D502A"/>
    <w:rsid w:val="000E2200"/>
    <w:rsid w:val="000E66B0"/>
    <w:rsid w:val="000F0394"/>
    <w:rsid w:val="000F243E"/>
    <w:rsid w:val="001067BF"/>
    <w:rsid w:val="00106E0D"/>
    <w:rsid w:val="00112520"/>
    <w:rsid w:val="001250A7"/>
    <w:rsid w:val="00125B8E"/>
    <w:rsid w:val="00132044"/>
    <w:rsid w:val="00174653"/>
    <w:rsid w:val="001C1DCD"/>
    <w:rsid w:val="001C3A02"/>
    <w:rsid w:val="001F2793"/>
    <w:rsid w:val="001F4DC6"/>
    <w:rsid w:val="002031BD"/>
    <w:rsid w:val="00207BF3"/>
    <w:rsid w:val="00215F09"/>
    <w:rsid w:val="00256229"/>
    <w:rsid w:val="0027504E"/>
    <w:rsid w:val="002A6BB9"/>
    <w:rsid w:val="002A6DB5"/>
    <w:rsid w:val="002C1C2A"/>
    <w:rsid w:val="002C69FF"/>
    <w:rsid w:val="00312FEE"/>
    <w:rsid w:val="00324D8D"/>
    <w:rsid w:val="00354839"/>
    <w:rsid w:val="003C001F"/>
    <w:rsid w:val="00407909"/>
    <w:rsid w:val="0041799C"/>
    <w:rsid w:val="0043423F"/>
    <w:rsid w:val="00434B9D"/>
    <w:rsid w:val="00440541"/>
    <w:rsid w:val="00476539"/>
    <w:rsid w:val="00477E50"/>
    <w:rsid w:val="004850BB"/>
    <w:rsid w:val="00492729"/>
    <w:rsid w:val="00492C01"/>
    <w:rsid w:val="004E235A"/>
    <w:rsid w:val="004F22D4"/>
    <w:rsid w:val="0054074E"/>
    <w:rsid w:val="0056766F"/>
    <w:rsid w:val="005875FE"/>
    <w:rsid w:val="005B0039"/>
    <w:rsid w:val="005B2230"/>
    <w:rsid w:val="005C5553"/>
    <w:rsid w:val="005F191F"/>
    <w:rsid w:val="00635452"/>
    <w:rsid w:val="00673FA3"/>
    <w:rsid w:val="0067663A"/>
    <w:rsid w:val="0069770E"/>
    <w:rsid w:val="006A127D"/>
    <w:rsid w:val="006A22EC"/>
    <w:rsid w:val="006C0A9C"/>
    <w:rsid w:val="006C40AD"/>
    <w:rsid w:val="006F24DC"/>
    <w:rsid w:val="006F2CC4"/>
    <w:rsid w:val="00711168"/>
    <w:rsid w:val="0072793D"/>
    <w:rsid w:val="00727D11"/>
    <w:rsid w:val="007348DE"/>
    <w:rsid w:val="0075182C"/>
    <w:rsid w:val="00751F4B"/>
    <w:rsid w:val="00755739"/>
    <w:rsid w:val="00774F0D"/>
    <w:rsid w:val="00776E5C"/>
    <w:rsid w:val="0078522A"/>
    <w:rsid w:val="00792568"/>
    <w:rsid w:val="007A1A23"/>
    <w:rsid w:val="007A6DD8"/>
    <w:rsid w:val="007B1FB3"/>
    <w:rsid w:val="008406AE"/>
    <w:rsid w:val="0087277E"/>
    <w:rsid w:val="00892528"/>
    <w:rsid w:val="00897D1F"/>
    <w:rsid w:val="008C2B2F"/>
    <w:rsid w:val="008C5F25"/>
    <w:rsid w:val="008E4B0E"/>
    <w:rsid w:val="0096063E"/>
    <w:rsid w:val="00982D1E"/>
    <w:rsid w:val="00982E04"/>
    <w:rsid w:val="009D1C15"/>
    <w:rsid w:val="009D49DA"/>
    <w:rsid w:val="00A07C8C"/>
    <w:rsid w:val="00A61996"/>
    <w:rsid w:val="00A62D4F"/>
    <w:rsid w:val="00A657FA"/>
    <w:rsid w:val="00A669CA"/>
    <w:rsid w:val="00A7439C"/>
    <w:rsid w:val="00A87138"/>
    <w:rsid w:val="00A9384A"/>
    <w:rsid w:val="00AA44C3"/>
    <w:rsid w:val="00AA78DC"/>
    <w:rsid w:val="00B034AE"/>
    <w:rsid w:val="00B12AB9"/>
    <w:rsid w:val="00B54605"/>
    <w:rsid w:val="00B82440"/>
    <w:rsid w:val="00B95B3E"/>
    <w:rsid w:val="00BA3BF8"/>
    <w:rsid w:val="00BA583D"/>
    <w:rsid w:val="00BB6D91"/>
    <w:rsid w:val="00BC352A"/>
    <w:rsid w:val="00BD0532"/>
    <w:rsid w:val="00BD3703"/>
    <w:rsid w:val="00BF5494"/>
    <w:rsid w:val="00C06DEF"/>
    <w:rsid w:val="00C1282D"/>
    <w:rsid w:val="00C44139"/>
    <w:rsid w:val="00C50553"/>
    <w:rsid w:val="00C631AF"/>
    <w:rsid w:val="00C71348"/>
    <w:rsid w:val="00CB1814"/>
    <w:rsid w:val="00CD1417"/>
    <w:rsid w:val="00CD790D"/>
    <w:rsid w:val="00CF0038"/>
    <w:rsid w:val="00D45C9F"/>
    <w:rsid w:val="00D57EDD"/>
    <w:rsid w:val="00DE7F32"/>
    <w:rsid w:val="00DF78BF"/>
    <w:rsid w:val="00E14F3D"/>
    <w:rsid w:val="00E20E1C"/>
    <w:rsid w:val="00E3439B"/>
    <w:rsid w:val="00EB5129"/>
    <w:rsid w:val="00EC5284"/>
    <w:rsid w:val="00EF3249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07909"/>
    <w:pPr>
      <w:widowControl/>
      <w:autoSpaceDE/>
      <w:autoSpaceDN/>
      <w:adjustRightInd/>
      <w:spacing w:after="200" w:line="276" w:lineRule="auto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407909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07909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909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90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90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link w:val="a7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40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40790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link w:val="11"/>
    <w:uiPriority w:val="99"/>
    <w:rsid w:val="002C69FF"/>
    <w:rPr>
      <w:color w:val="0000FF"/>
      <w:u w:val="single"/>
    </w:rPr>
  </w:style>
  <w:style w:type="paragraph" w:customStyle="1" w:styleId="11">
    <w:name w:val="Гиперссылка1"/>
    <w:basedOn w:val="12"/>
    <w:link w:val="a8"/>
    <w:uiPriority w:val="99"/>
    <w:rsid w:val="00407909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2">
    <w:name w:val="Основной шрифт абзаца1"/>
    <w:rsid w:val="00407909"/>
    <w:pPr>
      <w:spacing w:after="200"/>
      <w:ind w:firstLine="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caption"/>
    <w:basedOn w:val="a"/>
    <w:uiPriority w:val="99"/>
    <w:qFormat/>
    <w:rsid w:val="00EB5129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EB512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B5129"/>
    <w:rPr>
      <w:rFonts w:ascii="Arial" w:eastAsia="Calibri" w:hAnsi="Arial" w:cs="Times New Roman"/>
      <w:b/>
      <w:bCs/>
      <w:lang w:eastAsia="ru-RU"/>
    </w:rPr>
  </w:style>
  <w:style w:type="paragraph" w:customStyle="1" w:styleId="Textbody">
    <w:name w:val="Text body"/>
    <w:basedOn w:val="a"/>
    <w:uiPriority w:val="99"/>
    <w:rsid w:val="00D57ED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D57EDD"/>
    <w:pPr>
      <w:widowControl/>
      <w:autoSpaceDE/>
      <w:autoSpaceDN/>
      <w:adjustRightInd/>
      <w:ind w:firstLine="567"/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57ED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57EDD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7EDD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styleId="ac">
    <w:name w:val="header"/>
    <w:basedOn w:val="a"/>
    <w:link w:val="ad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031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3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бычный1"/>
    <w:rsid w:val="00407909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407909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4">
    <w:name w:val="Оглавление 2 Знак"/>
    <w:link w:val="23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07909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basedOn w:val="a"/>
    <w:next w:val="a"/>
    <w:link w:val="60"/>
    <w:rsid w:val="00407909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07909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ocked/>
    <w:rsid w:val="00407909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toc 3"/>
    <w:basedOn w:val="a"/>
    <w:next w:val="a"/>
    <w:link w:val="32"/>
    <w:rsid w:val="00407909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2"/>
    <w:link w:val="af0"/>
    <w:uiPriority w:val="99"/>
    <w:rsid w:val="00407909"/>
    <w:rPr>
      <w:color w:val="auto"/>
      <w:sz w:val="20"/>
      <w:vertAlign w:val="superscript"/>
    </w:rPr>
  </w:style>
  <w:style w:type="character" w:styleId="af0">
    <w:name w:val="footnote reference"/>
    <w:link w:val="14"/>
    <w:uiPriority w:val="99"/>
    <w:rsid w:val="00407909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rsid w:val="00407909"/>
    <w:pPr>
      <w:autoSpaceDE/>
      <w:autoSpaceDN/>
      <w:adjustRightInd/>
    </w:pPr>
    <w:rPr>
      <w:rFonts w:ascii="Arial" w:hAnsi="Arial"/>
    </w:rPr>
  </w:style>
  <w:style w:type="character" w:customStyle="1" w:styleId="Footnote1">
    <w:name w:val="Footnote1"/>
    <w:link w:val="Footnote"/>
    <w:locked/>
    <w:rsid w:val="00407909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07909"/>
    <w:pPr>
      <w:widowControl/>
      <w:autoSpaceDE/>
      <w:autoSpaceDN/>
      <w:adjustRightInd/>
      <w:spacing w:after="200" w:line="276" w:lineRule="auto"/>
    </w:pPr>
    <w:rPr>
      <w:rFonts w:ascii="XO Thames" w:hAnsi="XO Thames"/>
      <w:b/>
    </w:rPr>
  </w:style>
  <w:style w:type="character" w:customStyle="1" w:styleId="16">
    <w:name w:val="Оглавление 1 Знак"/>
    <w:link w:val="15"/>
    <w:locked/>
    <w:rsid w:val="00407909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07909"/>
    <w:pPr>
      <w:spacing w:after="200" w:line="360" w:lineRule="auto"/>
      <w:ind w:firstLine="0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0790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07909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07909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07909"/>
    <w:pPr>
      <w:widowControl w:val="0"/>
      <w:spacing w:line="240" w:lineRule="auto"/>
      <w:ind w:firstLine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0790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07909"/>
    <w:pPr>
      <w:widowControl/>
      <w:autoSpaceDE/>
      <w:autoSpaceDN/>
      <w:adjustRightInd/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07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07909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07909"/>
    <w:pPr>
      <w:spacing w:line="240" w:lineRule="auto"/>
      <w:ind w:firstLine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07909"/>
    <w:rPr>
      <w:rFonts w:ascii="Courier New" w:eastAsia="Times New Roman" w:hAnsi="Courier New" w:cs="Calibri"/>
      <w:color w:val="00000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07909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40790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07909"/>
    <w:pPr>
      <w:spacing w:after="200"/>
      <w:ind w:left="1800" w:firstLine="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0790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7909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</w:rPr>
  </w:style>
  <w:style w:type="character" w:customStyle="1" w:styleId="af4">
    <w:name w:val="Название Знак"/>
    <w:basedOn w:val="a0"/>
    <w:link w:val="af3"/>
    <w:uiPriority w:val="10"/>
    <w:rsid w:val="00407909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5">
    <w:name w:val="footnote text"/>
    <w:basedOn w:val="a"/>
    <w:link w:val="af6"/>
    <w:rsid w:val="00407909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6">
    <w:name w:val="Текст сноски Знак"/>
    <w:basedOn w:val="a0"/>
    <w:link w:val="af5"/>
    <w:rsid w:val="00407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407909"/>
    <w:pPr>
      <w:autoSpaceDE/>
      <w:autoSpaceDN/>
      <w:adjustRightInd/>
    </w:pPr>
    <w:rPr>
      <w:rFonts w:ascii="Arial" w:hAnsi="Arial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07909"/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0790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0790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79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7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40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b"/>
    <w:semiHidden/>
    <w:rsid w:val="00407909"/>
    <w:pPr>
      <w:widowControl/>
      <w:autoSpaceDE/>
      <w:autoSpaceDN/>
      <w:adjustRightInd/>
    </w:pPr>
  </w:style>
  <w:style w:type="table" w:styleId="afd">
    <w:name w:val="Table Grid"/>
    <w:basedOn w:val="a1"/>
    <w:uiPriority w:val="59"/>
    <w:unhideWhenUsed/>
    <w:rsid w:val="0040790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407909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407909"/>
  </w:style>
  <w:style w:type="character" w:styleId="afe">
    <w:name w:val="Emphasis"/>
    <w:qFormat/>
    <w:rsid w:val="00774F0D"/>
    <w:rPr>
      <w:i/>
      <w:iCs/>
    </w:rPr>
  </w:style>
  <w:style w:type="paragraph" w:customStyle="1" w:styleId="s4">
    <w:name w:val="s4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E20E1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1">
    <w:name w:val="s11"/>
    <w:basedOn w:val="a0"/>
    <w:rsid w:val="00E20E1C"/>
  </w:style>
  <w:style w:type="character" w:customStyle="1" w:styleId="s58">
    <w:name w:val="s58"/>
    <w:basedOn w:val="a0"/>
    <w:rsid w:val="00E20E1C"/>
  </w:style>
  <w:style w:type="character" w:customStyle="1" w:styleId="s67">
    <w:name w:val="s67"/>
    <w:basedOn w:val="a0"/>
    <w:rsid w:val="00E20E1C"/>
  </w:style>
  <w:style w:type="character" w:customStyle="1" w:styleId="s68">
    <w:name w:val="s68"/>
    <w:basedOn w:val="a0"/>
    <w:rsid w:val="00E2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EBC0-D457-48BD-AA4A-954D1D7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8924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2021-06-21T08:27:00Z</cp:lastPrinted>
  <dcterms:created xsi:type="dcterms:W3CDTF">2021-10-05T05:40:00Z</dcterms:created>
  <dcterms:modified xsi:type="dcterms:W3CDTF">2021-10-05T05:46:00Z</dcterms:modified>
</cp:coreProperties>
</file>