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4B633E" w:rsidRDefault="00132044" w:rsidP="00A31D70">
      <w:pPr>
        <w:pStyle w:val="1"/>
        <w:spacing w:before="0" w:after="0"/>
        <w:jc w:val="center"/>
        <w:rPr>
          <w:rFonts w:ascii="Times New Roman" w:hAnsi="Times New Roman"/>
          <w:sz w:val="28"/>
          <w:szCs w:val="28"/>
        </w:rPr>
      </w:pPr>
      <w:r w:rsidRPr="004B633E">
        <w:rPr>
          <w:rFonts w:ascii="Times New Roman" w:hAnsi="Times New Roman"/>
          <w:sz w:val="28"/>
          <w:szCs w:val="28"/>
        </w:rPr>
        <w:t>МУНИЦИПАЛЬНОЕ  ОБРАЗОВАНИЕ</w:t>
      </w:r>
    </w:p>
    <w:p w:rsidR="00132044" w:rsidRPr="004B633E" w:rsidRDefault="00132044" w:rsidP="00A31D70">
      <w:pPr>
        <w:jc w:val="center"/>
        <w:rPr>
          <w:b/>
          <w:sz w:val="28"/>
          <w:szCs w:val="28"/>
        </w:rPr>
      </w:pPr>
      <w:r w:rsidRPr="004B633E">
        <w:rPr>
          <w:b/>
          <w:sz w:val="28"/>
          <w:szCs w:val="28"/>
        </w:rPr>
        <w:t>КЛОПИЦКОЕ СЕЛЬСКОЕ ПОСЕЛЕНИЕ</w:t>
      </w:r>
    </w:p>
    <w:p w:rsidR="00132044" w:rsidRPr="004B633E" w:rsidRDefault="00132044" w:rsidP="00A31D70">
      <w:pPr>
        <w:pStyle w:val="1"/>
        <w:spacing w:before="0" w:after="0"/>
        <w:jc w:val="center"/>
        <w:rPr>
          <w:rFonts w:ascii="Times New Roman" w:hAnsi="Times New Roman"/>
          <w:sz w:val="28"/>
          <w:szCs w:val="28"/>
        </w:rPr>
      </w:pPr>
      <w:r w:rsidRPr="004B633E">
        <w:rPr>
          <w:rFonts w:ascii="Times New Roman" w:hAnsi="Times New Roman"/>
          <w:sz w:val="28"/>
          <w:szCs w:val="28"/>
        </w:rPr>
        <w:t>ВОЛОСОВСКОГО МУНИЦИПАЛЬНОГО  РАЙОНА</w:t>
      </w:r>
    </w:p>
    <w:p w:rsidR="00132044" w:rsidRPr="004B633E" w:rsidRDefault="00132044" w:rsidP="00A31D70">
      <w:pPr>
        <w:jc w:val="center"/>
        <w:rPr>
          <w:b/>
          <w:bCs/>
          <w:sz w:val="28"/>
          <w:szCs w:val="28"/>
        </w:rPr>
      </w:pPr>
      <w:r w:rsidRPr="004B633E">
        <w:rPr>
          <w:b/>
          <w:bCs/>
          <w:sz w:val="28"/>
          <w:szCs w:val="28"/>
        </w:rPr>
        <w:t>ЛЕНИНГРАДСКОЙ  ОБЛАСТИ</w:t>
      </w:r>
    </w:p>
    <w:p w:rsidR="00132044" w:rsidRPr="004B633E" w:rsidRDefault="00132044" w:rsidP="00A31D70">
      <w:pPr>
        <w:pStyle w:val="1"/>
        <w:spacing w:before="0" w:after="0"/>
        <w:jc w:val="center"/>
        <w:rPr>
          <w:rFonts w:ascii="Times New Roman" w:hAnsi="Times New Roman"/>
          <w:bCs w:val="0"/>
          <w:sz w:val="28"/>
          <w:szCs w:val="28"/>
        </w:rPr>
      </w:pPr>
      <w:r w:rsidRPr="004B633E">
        <w:rPr>
          <w:rFonts w:ascii="Times New Roman" w:hAnsi="Times New Roman"/>
          <w:bCs w:val="0"/>
          <w:sz w:val="28"/>
          <w:szCs w:val="28"/>
        </w:rPr>
        <w:t>СОВЕТ  ДЕПУТАТОВ</w:t>
      </w:r>
    </w:p>
    <w:p w:rsidR="00132044" w:rsidRPr="004B633E" w:rsidRDefault="00132044" w:rsidP="00A31D70">
      <w:pPr>
        <w:jc w:val="center"/>
        <w:rPr>
          <w:b/>
          <w:sz w:val="28"/>
          <w:szCs w:val="28"/>
        </w:rPr>
      </w:pPr>
      <w:r w:rsidRPr="004B633E">
        <w:rPr>
          <w:b/>
          <w:sz w:val="28"/>
          <w:szCs w:val="28"/>
        </w:rPr>
        <w:t>КЛОПИЦКОГО СЕЛЬСКОГО ПОСЕЛЕНИЯ</w:t>
      </w:r>
    </w:p>
    <w:p w:rsidR="00132044" w:rsidRPr="004B633E" w:rsidRDefault="00132044" w:rsidP="00A31D70">
      <w:pPr>
        <w:pStyle w:val="1"/>
        <w:spacing w:before="0"/>
        <w:jc w:val="center"/>
        <w:rPr>
          <w:rFonts w:ascii="Times New Roman" w:hAnsi="Times New Roman"/>
          <w:sz w:val="28"/>
          <w:szCs w:val="28"/>
        </w:rPr>
      </w:pPr>
      <w:proofErr w:type="gramStart"/>
      <w:r w:rsidRPr="004B633E">
        <w:rPr>
          <w:rFonts w:ascii="Times New Roman" w:hAnsi="Times New Roman"/>
          <w:sz w:val="28"/>
          <w:szCs w:val="28"/>
        </w:rPr>
        <w:t>Р</w:t>
      </w:r>
      <w:proofErr w:type="gramEnd"/>
      <w:r w:rsidRPr="004B633E">
        <w:rPr>
          <w:rFonts w:ascii="Times New Roman" w:hAnsi="Times New Roman"/>
          <w:sz w:val="28"/>
          <w:szCs w:val="28"/>
        </w:rPr>
        <w:t xml:space="preserve"> Е Ш Е Н И Е</w:t>
      </w:r>
    </w:p>
    <w:p w:rsidR="00132044" w:rsidRPr="004B633E" w:rsidRDefault="00132044" w:rsidP="00A31D70">
      <w:pPr>
        <w:jc w:val="center"/>
        <w:rPr>
          <w:sz w:val="28"/>
          <w:szCs w:val="28"/>
        </w:rPr>
      </w:pPr>
      <w:r w:rsidRPr="001A7848">
        <w:rPr>
          <w:sz w:val="28"/>
          <w:szCs w:val="28"/>
        </w:rPr>
        <w:t>(</w:t>
      </w:r>
      <w:r w:rsidR="005A68D7">
        <w:rPr>
          <w:sz w:val="28"/>
          <w:szCs w:val="28"/>
        </w:rPr>
        <w:t>тридцать седьмое</w:t>
      </w:r>
      <w:r w:rsidR="0035767B">
        <w:rPr>
          <w:sz w:val="28"/>
          <w:szCs w:val="28"/>
        </w:rPr>
        <w:t xml:space="preserve"> </w:t>
      </w:r>
      <w:r w:rsidRPr="004B633E">
        <w:rPr>
          <w:sz w:val="28"/>
          <w:szCs w:val="28"/>
        </w:rPr>
        <w:t>заседание первого созыва)</w:t>
      </w:r>
    </w:p>
    <w:p w:rsidR="00132044" w:rsidRPr="004B633E" w:rsidRDefault="00132044" w:rsidP="00A31D70">
      <w:pPr>
        <w:rPr>
          <w:b/>
          <w:sz w:val="28"/>
          <w:szCs w:val="28"/>
        </w:rPr>
      </w:pPr>
    </w:p>
    <w:p w:rsidR="00132044" w:rsidRDefault="00626EC3" w:rsidP="00A31D70">
      <w:pPr>
        <w:jc w:val="both"/>
        <w:rPr>
          <w:sz w:val="28"/>
          <w:szCs w:val="28"/>
        </w:rPr>
      </w:pPr>
      <w:r w:rsidRPr="00F07999">
        <w:rPr>
          <w:sz w:val="28"/>
          <w:szCs w:val="28"/>
        </w:rPr>
        <w:t xml:space="preserve">От  </w:t>
      </w:r>
      <w:r w:rsidR="00A11991" w:rsidRPr="00F07999">
        <w:rPr>
          <w:sz w:val="28"/>
          <w:szCs w:val="28"/>
        </w:rPr>
        <w:t>07.</w:t>
      </w:r>
      <w:r w:rsidR="00A11991">
        <w:rPr>
          <w:sz w:val="28"/>
          <w:szCs w:val="28"/>
        </w:rPr>
        <w:t>12.2022</w:t>
      </w:r>
      <w:r w:rsidR="004E1C4F">
        <w:rPr>
          <w:sz w:val="28"/>
          <w:szCs w:val="28"/>
        </w:rPr>
        <w:t xml:space="preserve"> </w:t>
      </w:r>
      <w:r w:rsidR="00132044" w:rsidRPr="004B633E">
        <w:rPr>
          <w:sz w:val="28"/>
          <w:szCs w:val="28"/>
        </w:rPr>
        <w:t xml:space="preserve">года               </w:t>
      </w:r>
      <w:r w:rsidR="007348DE" w:rsidRPr="004B633E">
        <w:rPr>
          <w:sz w:val="28"/>
          <w:szCs w:val="28"/>
        </w:rPr>
        <w:t xml:space="preserve">       № </w:t>
      </w:r>
      <w:r w:rsidR="00F07999">
        <w:rPr>
          <w:sz w:val="28"/>
          <w:szCs w:val="28"/>
        </w:rPr>
        <w:t>185</w:t>
      </w:r>
    </w:p>
    <w:p w:rsidR="00511891" w:rsidRDefault="00511891" w:rsidP="005F1031">
      <w:pPr>
        <w:jc w:val="both"/>
        <w:rPr>
          <w:sz w:val="28"/>
          <w:szCs w:val="28"/>
        </w:rPr>
      </w:pPr>
    </w:p>
    <w:p w:rsidR="003D6C70" w:rsidRPr="004B0D2B" w:rsidRDefault="003D6C70" w:rsidP="003D6C70">
      <w:pPr>
        <w:ind w:firstLine="709"/>
        <w:jc w:val="both"/>
        <w:rPr>
          <w:b/>
          <w:sz w:val="28"/>
          <w:szCs w:val="28"/>
        </w:rPr>
      </w:pPr>
      <w:r>
        <w:rPr>
          <w:b/>
          <w:sz w:val="28"/>
          <w:szCs w:val="28"/>
        </w:rPr>
        <w:t xml:space="preserve">О проекте </w:t>
      </w:r>
      <w:r w:rsidRPr="004B0D2B">
        <w:rPr>
          <w:b/>
          <w:sz w:val="28"/>
          <w:szCs w:val="28"/>
        </w:rPr>
        <w:t>внесени</w:t>
      </w:r>
      <w:r>
        <w:rPr>
          <w:b/>
          <w:sz w:val="28"/>
          <w:szCs w:val="28"/>
        </w:rPr>
        <w:t>я</w:t>
      </w:r>
      <w:r w:rsidRPr="004B0D2B">
        <w:rPr>
          <w:b/>
          <w:sz w:val="28"/>
          <w:szCs w:val="28"/>
        </w:rPr>
        <w:t xml:space="preserve"> изменени</w:t>
      </w:r>
      <w:r>
        <w:rPr>
          <w:b/>
          <w:sz w:val="28"/>
          <w:szCs w:val="28"/>
        </w:rPr>
        <w:t>й</w:t>
      </w:r>
      <w:r w:rsidRPr="004B0D2B">
        <w:rPr>
          <w:b/>
          <w:sz w:val="28"/>
          <w:szCs w:val="28"/>
        </w:rPr>
        <w:t xml:space="preserve"> в </w:t>
      </w:r>
      <w:r w:rsidRPr="00C95C40">
        <w:rPr>
          <w:b/>
          <w:bCs/>
          <w:sz w:val="28"/>
          <w:szCs w:val="28"/>
        </w:rPr>
        <w:t>Правил</w:t>
      </w:r>
      <w:r>
        <w:rPr>
          <w:b/>
          <w:bCs/>
          <w:sz w:val="28"/>
          <w:szCs w:val="28"/>
        </w:rPr>
        <w:t>а</w:t>
      </w:r>
      <w:r w:rsidRPr="00C95C40">
        <w:rPr>
          <w:b/>
          <w:bCs/>
          <w:sz w:val="28"/>
          <w:szCs w:val="28"/>
        </w:rPr>
        <w:t xml:space="preserve">  благоустройства на территории</w:t>
      </w:r>
      <w:r w:rsidRPr="00C95C40">
        <w:rPr>
          <w:b/>
          <w:sz w:val="28"/>
          <w:szCs w:val="28"/>
        </w:rPr>
        <w:t xml:space="preserve"> МО Клопицкое сельское поселение Волосовского муниципально</w:t>
      </w:r>
      <w:r>
        <w:rPr>
          <w:b/>
          <w:sz w:val="28"/>
          <w:szCs w:val="28"/>
        </w:rPr>
        <w:t>го района Ленинградской области</w:t>
      </w:r>
      <w:r w:rsidRPr="004B0D2B">
        <w:rPr>
          <w:b/>
          <w:sz w:val="28"/>
          <w:szCs w:val="28"/>
        </w:rPr>
        <w:t xml:space="preserve">, утвержденное решением совета депутатов МО Клопицкого сельского поселение от </w:t>
      </w:r>
      <w:r>
        <w:rPr>
          <w:b/>
          <w:sz w:val="28"/>
          <w:szCs w:val="28"/>
        </w:rPr>
        <w:t>28.09.2022 № 176</w:t>
      </w:r>
    </w:p>
    <w:p w:rsidR="003D6C70" w:rsidRDefault="003D6C70" w:rsidP="003D6C70">
      <w:pPr>
        <w:jc w:val="both"/>
        <w:rPr>
          <w:sz w:val="28"/>
          <w:szCs w:val="28"/>
        </w:rPr>
      </w:pPr>
    </w:p>
    <w:p w:rsidR="00511891" w:rsidRPr="003D6C70" w:rsidRDefault="00511891" w:rsidP="003D6C70">
      <w:pPr>
        <w:shd w:val="clear" w:color="auto" w:fill="FFFFFF"/>
        <w:spacing w:after="200"/>
        <w:ind w:firstLine="709"/>
        <w:jc w:val="both"/>
        <w:rPr>
          <w:color w:val="000000"/>
        </w:rPr>
      </w:pPr>
      <w:r w:rsidRPr="00AE45E8">
        <w:rPr>
          <w:sz w:val="28"/>
          <w:szCs w:val="28"/>
        </w:rPr>
        <w:t xml:space="preserve">В соответствии с Федеральным законом № 131-ФЗ от 06.10.2003 «Об общих принципах организации местного </w:t>
      </w:r>
      <w:r w:rsidRPr="00FE0D6E">
        <w:rPr>
          <w:sz w:val="28"/>
          <w:szCs w:val="28"/>
        </w:rPr>
        <w:t>самоуправления в Российской федерации»,</w:t>
      </w:r>
      <w:r w:rsidRPr="00FE0D6E">
        <w:rPr>
          <w:rFonts w:ascii="Times New Roman CYR" w:hAnsi="Times New Roman CYR" w:cs="Times New Roman CYR"/>
          <w:sz w:val="28"/>
          <w:szCs w:val="28"/>
        </w:rPr>
        <w:t xml:space="preserve"> </w:t>
      </w:r>
      <w:r w:rsidRPr="00FE0D6E">
        <w:rPr>
          <w:sz w:val="28"/>
          <w:szCs w:val="28"/>
        </w:rPr>
        <w:t xml:space="preserve"> </w:t>
      </w:r>
      <w:r w:rsidR="00DC6547" w:rsidRPr="00085B72">
        <w:rPr>
          <w:color w:val="000000"/>
          <w:sz w:val="28"/>
          <w:szCs w:val="28"/>
        </w:rPr>
        <w:t>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r w:rsidR="00DC6547" w:rsidRPr="005A68D7">
        <w:rPr>
          <w:color w:val="000000"/>
          <w:sz w:val="28"/>
          <w:szCs w:val="28"/>
        </w:rPr>
        <w:t>/</w:t>
      </w:r>
      <w:proofErr w:type="spellStart"/>
      <w:proofErr w:type="gramStart"/>
      <w:r w:rsidR="00DC6547" w:rsidRPr="005A68D7">
        <w:rPr>
          <w:color w:val="000000"/>
          <w:sz w:val="28"/>
          <w:szCs w:val="28"/>
        </w:rPr>
        <w:t>пр</w:t>
      </w:r>
      <w:proofErr w:type="spellEnd"/>
      <w:proofErr w:type="gramEnd"/>
      <w:r w:rsidR="00DC6547" w:rsidRPr="005A68D7">
        <w:rPr>
          <w:color w:val="000000"/>
          <w:sz w:val="28"/>
          <w:szCs w:val="28"/>
        </w:rPr>
        <w:t>, руководствуясь Уставом муниципального образования Клопицкое сельское поселение Волосовского муниципального района Ленинградской области, совет депутатов муниципального образования Клопицкое сельское поселение Волосовского муниципального района</w:t>
      </w:r>
      <w:r w:rsidR="00DC6547" w:rsidRPr="00B54146">
        <w:rPr>
          <w:color w:val="000000"/>
          <w:sz w:val="28"/>
          <w:szCs w:val="28"/>
        </w:rPr>
        <w:t xml:space="preserve">  Ленинградской области </w:t>
      </w:r>
      <w:r w:rsidR="00DC6547" w:rsidRPr="00B54146">
        <w:rPr>
          <w:b/>
          <w:color w:val="000000"/>
          <w:sz w:val="28"/>
          <w:szCs w:val="28"/>
        </w:rPr>
        <w:t>РЕШИЛ:</w:t>
      </w:r>
    </w:p>
    <w:p w:rsidR="003D6C70" w:rsidRDefault="003D6C70" w:rsidP="003D6C70">
      <w:pPr>
        <w:ind w:firstLine="709"/>
        <w:jc w:val="both"/>
        <w:rPr>
          <w:sz w:val="28"/>
          <w:szCs w:val="28"/>
        </w:rPr>
      </w:pPr>
    </w:p>
    <w:p w:rsidR="003D6C70" w:rsidRPr="00DE10A9" w:rsidRDefault="003D6C70" w:rsidP="003D6C70">
      <w:pPr>
        <w:widowControl/>
        <w:numPr>
          <w:ilvl w:val="0"/>
          <w:numId w:val="37"/>
        </w:numPr>
        <w:autoSpaceDE/>
        <w:autoSpaceDN/>
        <w:adjustRightInd/>
        <w:ind w:left="0" w:firstLine="720"/>
        <w:jc w:val="both"/>
        <w:rPr>
          <w:sz w:val="28"/>
          <w:szCs w:val="28"/>
        </w:rPr>
      </w:pPr>
      <w:r w:rsidRPr="00DE10A9">
        <w:rPr>
          <w:sz w:val="28"/>
          <w:szCs w:val="28"/>
        </w:rPr>
        <w:t xml:space="preserve">Принять проект  изменений в </w:t>
      </w:r>
      <w:r w:rsidR="005A68D7">
        <w:rPr>
          <w:bCs/>
          <w:sz w:val="28"/>
          <w:szCs w:val="28"/>
        </w:rPr>
        <w:t>Правила</w:t>
      </w:r>
      <w:r w:rsidRPr="00DE10A9">
        <w:rPr>
          <w:bCs/>
          <w:sz w:val="28"/>
          <w:szCs w:val="28"/>
        </w:rPr>
        <w:t xml:space="preserve"> благоустройства на территории</w:t>
      </w:r>
      <w:r w:rsidRPr="00DE10A9">
        <w:rPr>
          <w:sz w:val="28"/>
          <w:szCs w:val="28"/>
        </w:rPr>
        <w:t xml:space="preserve"> МО Клопицкое сельское поселение Волосовского муниципального района Ленинградской области, утвержденное решением совета депутатов МО Клопицкого сельского поселение от </w:t>
      </w:r>
      <w:r>
        <w:rPr>
          <w:sz w:val="28"/>
          <w:szCs w:val="28"/>
        </w:rPr>
        <w:t>28.09.2022 № 176</w:t>
      </w:r>
      <w:r w:rsidRPr="00DE10A9">
        <w:rPr>
          <w:sz w:val="28"/>
          <w:szCs w:val="28"/>
        </w:rPr>
        <w:t>, согласно приложению 1.</w:t>
      </w:r>
    </w:p>
    <w:p w:rsidR="003D6C70" w:rsidRPr="00DE10A9" w:rsidRDefault="003D6C70" w:rsidP="003D6C70">
      <w:pPr>
        <w:widowControl/>
        <w:numPr>
          <w:ilvl w:val="0"/>
          <w:numId w:val="37"/>
        </w:numPr>
        <w:autoSpaceDE/>
        <w:autoSpaceDN/>
        <w:adjustRightInd/>
        <w:ind w:left="0" w:firstLine="720"/>
        <w:jc w:val="both"/>
        <w:rPr>
          <w:sz w:val="28"/>
          <w:szCs w:val="28"/>
        </w:rPr>
      </w:pPr>
      <w:r w:rsidRPr="00DE10A9">
        <w:rPr>
          <w:sz w:val="28"/>
          <w:szCs w:val="28"/>
        </w:rPr>
        <w:t xml:space="preserve">Вынести рассмотрение проекта </w:t>
      </w:r>
      <w:r>
        <w:rPr>
          <w:sz w:val="28"/>
          <w:szCs w:val="28"/>
        </w:rPr>
        <w:t xml:space="preserve">изменений в </w:t>
      </w:r>
      <w:r w:rsidRPr="00DE10A9">
        <w:rPr>
          <w:bCs/>
          <w:sz w:val="28"/>
          <w:szCs w:val="28"/>
        </w:rPr>
        <w:t>Правил</w:t>
      </w:r>
      <w:r>
        <w:rPr>
          <w:bCs/>
          <w:sz w:val="28"/>
          <w:szCs w:val="28"/>
        </w:rPr>
        <w:t>а</w:t>
      </w:r>
      <w:r w:rsidRPr="00DE10A9">
        <w:rPr>
          <w:bCs/>
          <w:sz w:val="28"/>
          <w:szCs w:val="28"/>
        </w:rPr>
        <w:t xml:space="preserve">  благоустройства на территории</w:t>
      </w:r>
      <w:r w:rsidRPr="00DE10A9">
        <w:rPr>
          <w:sz w:val="28"/>
          <w:szCs w:val="28"/>
        </w:rPr>
        <w:t xml:space="preserve"> МО Клопицкое сельское поселение Волосовского муниципального района Ленинградской области на публичные слушания.</w:t>
      </w:r>
    </w:p>
    <w:p w:rsidR="003D6C70" w:rsidRDefault="009B7ED3" w:rsidP="003D6C70">
      <w:pPr>
        <w:widowControl/>
        <w:numPr>
          <w:ilvl w:val="0"/>
          <w:numId w:val="37"/>
        </w:numPr>
        <w:autoSpaceDE/>
        <w:autoSpaceDN/>
        <w:adjustRightInd/>
        <w:ind w:left="0" w:firstLine="720"/>
        <w:jc w:val="both"/>
        <w:rPr>
          <w:sz w:val="28"/>
          <w:szCs w:val="28"/>
        </w:rPr>
      </w:pPr>
      <w:r>
        <w:rPr>
          <w:sz w:val="28"/>
          <w:szCs w:val="28"/>
        </w:rPr>
        <w:t>Провести 30</w:t>
      </w:r>
      <w:r w:rsidR="005A68D7">
        <w:rPr>
          <w:sz w:val="28"/>
          <w:szCs w:val="28"/>
        </w:rPr>
        <w:t xml:space="preserve"> января</w:t>
      </w:r>
      <w:r w:rsidR="003D6C70">
        <w:rPr>
          <w:sz w:val="28"/>
          <w:szCs w:val="28"/>
        </w:rPr>
        <w:t xml:space="preserve">  2022</w:t>
      </w:r>
      <w:r w:rsidR="003D6C70" w:rsidRPr="00C0119E">
        <w:rPr>
          <w:sz w:val="28"/>
          <w:szCs w:val="28"/>
        </w:rPr>
        <w:t xml:space="preserve"> года публичные слушания по </w:t>
      </w:r>
      <w:r w:rsidR="003D6C70">
        <w:rPr>
          <w:sz w:val="28"/>
          <w:szCs w:val="28"/>
        </w:rPr>
        <w:t xml:space="preserve">проекту изменений в </w:t>
      </w:r>
      <w:r w:rsidR="003D6C70" w:rsidRPr="00C95C40">
        <w:rPr>
          <w:bCs/>
          <w:sz w:val="28"/>
          <w:szCs w:val="28"/>
        </w:rPr>
        <w:t>Правил</w:t>
      </w:r>
      <w:r w:rsidR="003D6C70">
        <w:rPr>
          <w:bCs/>
          <w:sz w:val="28"/>
          <w:szCs w:val="28"/>
        </w:rPr>
        <w:t>а</w:t>
      </w:r>
      <w:r w:rsidR="003D6C70" w:rsidRPr="00C95C40">
        <w:rPr>
          <w:bCs/>
          <w:sz w:val="28"/>
          <w:szCs w:val="28"/>
        </w:rPr>
        <w:t xml:space="preserve">  благоустройства на территории</w:t>
      </w:r>
      <w:r w:rsidR="003D6C70" w:rsidRPr="00C95C40">
        <w:rPr>
          <w:sz w:val="28"/>
          <w:szCs w:val="28"/>
        </w:rPr>
        <w:t xml:space="preserve"> МО Клопицкое сельское поселение Волосовского муниципального района Ленинградской области</w:t>
      </w:r>
      <w:r w:rsidR="003D6C70">
        <w:rPr>
          <w:sz w:val="28"/>
          <w:szCs w:val="28"/>
        </w:rPr>
        <w:t>.</w:t>
      </w:r>
    </w:p>
    <w:p w:rsidR="003D6C70" w:rsidRDefault="003D6C70" w:rsidP="003D6C70">
      <w:pPr>
        <w:widowControl/>
        <w:numPr>
          <w:ilvl w:val="0"/>
          <w:numId w:val="37"/>
        </w:numPr>
        <w:autoSpaceDE/>
        <w:autoSpaceDN/>
        <w:adjustRightInd/>
        <w:ind w:left="0" w:firstLine="720"/>
        <w:jc w:val="both"/>
        <w:rPr>
          <w:sz w:val="28"/>
          <w:szCs w:val="28"/>
        </w:rPr>
      </w:pPr>
      <w:r w:rsidRPr="00C0119E">
        <w:rPr>
          <w:sz w:val="28"/>
          <w:szCs w:val="28"/>
        </w:rPr>
        <w:t xml:space="preserve">Местом проведения публичных слушаний определить помещение администрации </w:t>
      </w:r>
      <w:r>
        <w:rPr>
          <w:sz w:val="28"/>
          <w:szCs w:val="28"/>
        </w:rPr>
        <w:t>Клопицкого</w:t>
      </w:r>
      <w:r w:rsidRPr="00C0119E">
        <w:rPr>
          <w:sz w:val="28"/>
          <w:szCs w:val="28"/>
        </w:rPr>
        <w:t xml:space="preserve"> сельского поселения  по адресу: </w:t>
      </w:r>
      <w:r>
        <w:rPr>
          <w:sz w:val="28"/>
          <w:szCs w:val="28"/>
        </w:rPr>
        <w:t xml:space="preserve">деревня </w:t>
      </w:r>
      <w:r>
        <w:rPr>
          <w:sz w:val="28"/>
          <w:szCs w:val="28"/>
        </w:rPr>
        <w:lastRenderedPageBreak/>
        <w:t>Клопицы,</w:t>
      </w:r>
      <w:r w:rsidRPr="00C0119E">
        <w:rPr>
          <w:sz w:val="28"/>
          <w:szCs w:val="28"/>
        </w:rPr>
        <w:t xml:space="preserve"> Волосовского района Ленинградской области. Начало слушаний в </w:t>
      </w:r>
      <w:r w:rsidRPr="00DA0CCD">
        <w:rPr>
          <w:sz w:val="28"/>
          <w:szCs w:val="28"/>
        </w:rPr>
        <w:t>10 часов 00 минут</w:t>
      </w:r>
      <w:r w:rsidRPr="00C0119E">
        <w:rPr>
          <w:sz w:val="28"/>
          <w:szCs w:val="28"/>
        </w:rPr>
        <w:t>.</w:t>
      </w:r>
    </w:p>
    <w:p w:rsidR="003D6C70" w:rsidRDefault="003D6C70" w:rsidP="003D6C70">
      <w:pPr>
        <w:widowControl/>
        <w:numPr>
          <w:ilvl w:val="0"/>
          <w:numId w:val="37"/>
        </w:numPr>
        <w:autoSpaceDE/>
        <w:autoSpaceDN/>
        <w:adjustRightInd/>
        <w:ind w:left="0" w:firstLine="720"/>
        <w:jc w:val="both"/>
        <w:rPr>
          <w:sz w:val="28"/>
          <w:szCs w:val="28"/>
        </w:rPr>
      </w:pPr>
      <w:r w:rsidRPr="00C0119E">
        <w:rPr>
          <w:sz w:val="28"/>
          <w:szCs w:val="28"/>
        </w:rPr>
        <w:t>Утвердить Порядок учета предложений и участия граждан в обсуждении настоящего проекта решения согласно приложению 2.</w:t>
      </w:r>
    </w:p>
    <w:p w:rsidR="003D6C70" w:rsidRDefault="003D6C70" w:rsidP="003D6C70">
      <w:pPr>
        <w:widowControl/>
        <w:numPr>
          <w:ilvl w:val="0"/>
          <w:numId w:val="37"/>
        </w:numPr>
        <w:autoSpaceDE/>
        <w:autoSpaceDN/>
        <w:adjustRightInd/>
        <w:ind w:left="0" w:firstLine="720"/>
        <w:jc w:val="both"/>
        <w:rPr>
          <w:sz w:val="28"/>
          <w:szCs w:val="28"/>
        </w:rPr>
      </w:pPr>
      <w:r w:rsidRPr="00C0119E">
        <w:rPr>
          <w:sz w:val="28"/>
          <w:szCs w:val="28"/>
        </w:rPr>
        <w:t xml:space="preserve">Организацию проведения публичных слушаний возложить на администрацию </w:t>
      </w:r>
      <w:r>
        <w:rPr>
          <w:sz w:val="28"/>
          <w:szCs w:val="28"/>
        </w:rPr>
        <w:t>Клопицкого</w:t>
      </w:r>
      <w:r w:rsidRPr="00C0119E">
        <w:rPr>
          <w:sz w:val="28"/>
          <w:szCs w:val="28"/>
        </w:rPr>
        <w:t xml:space="preserve"> сельского поселения.</w:t>
      </w:r>
    </w:p>
    <w:p w:rsidR="003D6C70" w:rsidRPr="00DE10A9" w:rsidRDefault="003D6C70" w:rsidP="003D6C70">
      <w:pPr>
        <w:widowControl/>
        <w:numPr>
          <w:ilvl w:val="0"/>
          <w:numId w:val="37"/>
        </w:numPr>
        <w:autoSpaceDE/>
        <w:autoSpaceDN/>
        <w:adjustRightInd/>
        <w:ind w:left="0" w:firstLine="720"/>
        <w:jc w:val="both"/>
        <w:rPr>
          <w:sz w:val="28"/>
          <w:szCs w:val="28"/>
        </w:rPr>
      </w:pPr>
      <w:r w:rsidRPr="00DE10A9">
        <w:rPr>
          <w:sz w:val="28"/>
          <w:szCs w:val="28"/>
        </w:rPr>
        <w:t>Настоящее решение опубликовать в общественно-политической газете Волосовского муниципального района «Сельская новь» и разместить на официальном сайте МО Клопицкое сельское поселение в сети Интернет.</w:t>
      </w:r>
    </w:p>
    <w:p w:rsidR="003D6C70" w:rsidRPr="00511891" w:rsidRDefault="003D6C70" w:rsidP="003D6C70">
      <w:pPr>
        <w:pStyle w:val="a6"/>
        <w:numPr>
          <w:ilvl w:val="0"/>
          <w:numId w:val="37"/>
        </w:numPr>
        <w:tabs>
          <w:tab w:val="left" w:pos="1005"/>
        </w:tabs>
        <w:ind w:left="0" w:firstLine="720"/>
        <w:jc w:val="both"/>
        <w:outlineLvl w:val="0"/>
        <w:rPr>
          <w:sz w:val="28"/>
          <w:szCs w:val="28"/>
        </w:rPr>
      </w:pPr>
      <w:r w:rsidRPr="00511891">
        <w:rPr>
          <w:sz w:val="28"/>
          <w:szCs w:val="28"/>
        </w:rPr>
        <w:t>Настоящее решение вступает в силу после его официального опубликования.</w:t>
      </w:r>
    </w:p>
    <w:p w:rsidR="003D6C70" w:rsidRDefault="003D6C70" w:rsidP="003D6C70">
      <w:pPr>
        <w:jc w:val="both"/>
        <w:rPr>
          <w:sz w:val="28"/>
          <w:szCs w:val="28"/>
        </w:rPr>
      </w:pPr>
    </w:p>
    <w:p w:rsidR="003D6C70" w:rsidRPr="004B0D2B" w:rsidRDefault="003D6C70" w:rsidP="003D6C70">
      <w:pPr>
        <w:jc w:val="both"/>
        <w:rPr>
          <w:sz w:val="28"/>
          <w:szCs w:val="28"/>
        </w:rPr>
      </w:pPr>
    </w:p>
    <w:p w:rsidR="003D6C70" w:rsidRPr="00195ABF" w:rsidRDefault="003D6C70" w:rsidP="003D6C70">
      <w:pPr>
        <w:ind w:firstLine="709"/>
        <w:jc w:val="both"/>
        <w:rPr>
          <w:sz w:val="28"/>
          <w:szCs w:val="28"/>
        </w:rPr>
      </w:pPr>
    </w:p>
    <w:p w:rsidR="003D6C70" w:rsidRPr="004B633E" w:rsidRDefault="003D6C70" w:rsidP="003D6C70">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 xml:space="preserve">Глава Муниципального образования </w:t>
      </w:r>
    </w:p>
    <w:p w:rsidR="003D6C70" w:rsidRDefault="003D6C70" w:rsidP="003D6C70">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Клопицкое сельское поселение                                            Т.В.Комарова</w:t>
      </w:r>
    </w:p>
    <w:p w:rsidR="003D6C70" w:rsidRDefault="003D6C70" w:rsidP="003D6C70">
      <w:pPr>
        <w:jc w:val="both"/>
        <w:rPr>
          <w:sz w:val="28"/>
          <w:szCs w:val="28"/>
        </w:rPr>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5F1031" w:rsidRDefault="005F1031" w:rsidP="003D6C70">
      <w:pPr>
        <w:ind w:left="5812" w:hanging="425"/>
      </w:pPr>
    </w:p>
    <w:p w:rsidR="005F1031" w:rsidRDefault="005F1031" w:rsidP="003D6C70">
      <w:pPr>
        <w:ind w:left="5812" w:hanging="425"/>
      </w:pPr>
    </w:p>
    <w:p w:rsidR="005F1031" w:rsidRDefault="005F1031" w:rsidP="003D6C70">
      <w:pPr>
        <w:ind w:left="5812" w:hanging="425"/>
      </w:pPr>
    </w:p>
    <w:p w:rsidR="005A68D7" w:rsidRDefault="005A68D7" w:rsidP="003D6C70">
      <w:pPr>
        <w:ind w:left="5812" w:hanging="425"/>
      </w:pPr>
    </w:p>
    <w:p w:rsidR="005A68D7" w:rsidRDefault="005A68D7" w:rsidP="003D6C70">
      <w:pPr>
        <w:ind w:left="5812" w:hanging="425"/>
      </w:pPr>
    </w:p>
    <w:p w:rsidR="005A68D7" w:rsidRDefault="005A68D7" w:rsidP="003D6C70">
      <w:pPr>
        <w:ind w:left="5812" w:hanging="425"/>
      </w:pPr>
    </w:p>
    <w:p w:rsidR="003D6C70" w:rsidRPr="003C04D2" w:rsidRDefault="003D6C70" w:rsidP="003D6C70">
      <w:pPr>
        <w:ind w:left="5812" w:hanging="425"/>
      </w:pPr>
      <w:r w:rsidRPr="003C04D2">
        <w:lastRenderedPageBreak/>
        <w:t xml:space="preserve">ПРИЛОЖЕНИЕ </w:t>
      </w:r>
      <w:r>
        <w:t>1</w:t>
      </w:r>
    </w:p>
    <w:p w:rsidR="003D6C70" w:rsidRDefault="003D6C70" w:rsidP="003D6C70">
      <w:pPr>
        <w:ind w:left="5812" w:hanging="425"/>
      </w:pPr>
      <w:r w:rsidRPr="003C04D2">
        <w:t>к решению совета депутатов</w:t>
      </w:r>
      <w:r>
        <w:t xml:space="preserve"> МО</w:t>
      </w:r>
    </w:p>
    <w:p w:rsidR="003D6C70" w:rsidRDefault="003D6C70" w:rsidP="003D6C70">
      <w:pPr>
        <w:ind w:left="5812" w:hanging="425"/>
      </w:pPr>
      <w:r>
        <w:t>Клопицкое сельское поселение</w:t>
      </w:r>
    </w:p>
    <w:p w:rsidR="003D6C70" w:rsidRDefault="003D6C70" w:rsidP="003D6C70">
      <w:pPr>
        <w:ind w:left="5812" w:hanging="425"/>
      </w:pPr>
      <w:r>
        <w:t>Волосовского муниципального района</w:t>
      </w:r>
    </w:p>
    <w:p w:rsidR="003D6C70" w:rsidRPr="003C04D2" w:rsidRDefault="003D6C70" w:rsidP="003D6C70">
      <w:pPr>
        <w:ind w:left="5812" w:hanging="425"/>
      </w:pPr>
      <w:r>
        <w:t>Ленинградской области</w:t>
      </w:r>
    </w:p>
    <w:p w:rsidR="003D6C70" w:rsidRPr="003C04D2" w:rsidRDefault="003D6C70" w:rsidP="003D6C70">
      <w:pPr>
        <w:ind w:left="5812" w:hanging="425"/>
      </w:pPr>
      <w:r w:rsidRPr="003C04D2">
        <w:t xml:space="preserve">от </w:t>
      </w:r>
      <w:r w:rsidR="005A68D7">
        <w:t xml:space="preserve"> </w:t>
      </w:r>
      <w:r>
        <w:t xml:space="preserve">07.12.2022г. № </w:t>
      </w:r>
      <w:r w:rsidR="00F07999">
        <w:t>185</w:t>
      </w:r>
    </w:p>
    <w:p w:rsidR="003D6C70" w:rsidRDefault="003D6C70" w:rsidP="003D6C70">
      <w:pPr>
        <w:ind w:firstLine="709"/>
        <w:jc w:val="both"/>
        <w:rPr>
          <w:sz w:val="28"/>
          <w:szCs w:val="28"/>
        </w:rPr>
      </w:pPr>
    </w:p>
    <w:p w:rsidR="003D6C70" w:rsidRDefault="003D6C70" w:rsidP="003D6C70">
      <w:pPr>
        <w:ind w:firstLine="709"/>
        <w:jc w:val="both"/>
        <w:rPr>
          <w:sz w:val="28"/>
          <w:szCs w:val="28"/>
        </w:rPr>
      </w:pPr>
    </w:p>
    <w:p w:rsidR="003D6C70" w:rsidRPr="004B0D2B" w:rsidRDefault="003D6C70" w:rsidP="003D6C70">
      <w:pPr>
        <w:ind w:firstLine="709"/>
        <w:jc w:val="center"/>
        <w:rPr>
          <w:b/>
          <w:sz w:val="28"/>
          <w:szCs w:val="28"/>
        </w:rPr>
      </w:pPr>
      <w:r>
        <w:rPr>
          <w:b/>
          <w:sz w:val="28"/>
          <w:szCs w:val="28"/>
        </w:rPr>
        <w:t xml:space="preserve">ПРОЕКТ </w:t>
      </w:r>
      <w:r w:rsidRPr="004B0D2B">
        <w:rPr>
          <w:b/>
          <w:sz w:val="28"/>
          <w:szCs w:val="28"/>
        </w:rPr>
        <w:t>ВНЕСЕНИ</w:t>
      </w:r>
      <w:r>
        <w:rPr>
          <w:b/>
          <w:sz w:val="28"/>
          <w:szCs w:val="28"/>
        </w:rPr>
        <w:t>Я</w:t>
      </w:r>
      <w:r w:rsidRPr="004B0D2B">
        <w:rPr>
          <w:b/>
          <w:sz w:val="28"/>
          <w:szCs w:val="28"/>
        </w:rPr>
        <w:t xml:space="preserve"> ИЗМЕНЕНИ</w:t>
      </w:r>
      <w:r>
        <w:rPr>
          <w:b/>
          <w:sz w:val="28"/>
          <w:szCs w:val="28"/>
        </w:rPr>
        <w:t>Й</w:t>
      </w:r>
      <w:r w:rsidRPr="004B0D2B">
        <w:rPr>
          <w:b/>
          <w:sz w:val="28"/>
          <w:szCs w:val="28"/>
        </w:rPr>
        <w:t xml:space="preserve"> В </w:t>
      </w:r>
      <w:r w:rsidRPr="00C95C40">
        <w:rPr>
          <w:b/>
          <w:bCs/>
          <w:sz w:val="28"/>
          <w:szCs w:val="28"/>
        </w:rPr>
        <w:t>ПРАВИЛ</w:t>
      </w:r>
      <w:r>
        <w:rPr>
          <w:b/>
          <w:bCs/>
          <w:sz w:val="28"/>
          <w:szCs w:val="28"/>
        </w:rPr>
        <w:t>А</w:t>
      </w:r>
      <w:r w:rsidRPr="00C95C40">
        <w:rPr>
          <w:b/>
          <w:bCs/>
          <w:sz w:val="28"/>
          <w:szCs w:val="28"/>
        </w:rPr>
        <w:t xml:space="preserve">  БЛАГОУСТРОЙСТВА НА ТЕРРИТОРИИ</w:t>
      </w:r>
      <w:r w:rsidRPr="00C95C40">
        <w:rPr>
          <w:b/>
          <w:sz w:val="28"/>
          <w:szCs w:val="28"/>
        </w:rPr>
        <w:t xml:space="preserve"> МО КЛОПИЦКОЕ СЕЛЬСКОЕ ПОСЕЛЕНИЕ ВОЛОСОВСКОГО МУНИЦИПАЛЬНО</w:t>
      </w:r>
      <w:r>
        <w:rPr>
          <w:b/>
          <w:sz w:val="28"/>
          <w:szCs w:val="28"/>
        </w:rPr>
        <w:t>ГО РАЙОНА ЛЕНИНГРАДСКОЙ ОБЛАСТИ</w:t>
      </w:r>
    </w:p>
    <w:p w:rsidR="003D6C70" w:rsidRDefault="003D6C70" w:rsidP="00511891">
      <w:pPr>
        <w:ind w:firstLine="709"/>
        <w:jc w:val="both"/>
        <w:rPr>
          <w:sz w:val="28"/>
          <w:szCs w:val="28"/>
        </w:rPr>
      </w:pPr>
    </w:p>
    <w:p w:rsidR="003D6C70" w:rsidRPr="004B0D2B" w:rsidRDefault="003D6C70" w:rsidP="00511891">
      <w:pPr>
        <w:ind w:firstLine="709"/>
        <w:jc w:val="both"/>
        <w:rPr>
          <w:sz w:val="28"/>
          <w:szCs w:val="28"/>
        </w:rPr>
      </w:pPr>
    </w:p>
    <w:p w:rsidR="00511891" w:rsidRDefault="00511891" w:rsidP="005F1031">
      <w:pPr>
        <w:pStyle w:val="af"/>
        <w:numPr>
          <w:ilvl w:val="0"/>
          <w:numId w:val="34"/>
        </w:numPr>
        <w:tabs>
          <w:tab w:val="clear" w:pos="4677"/>
          <w:tab w:val="left" w:pos="708"/>
          <w:tab w:val="center" w:pos="993"/>
        </w:tabs>
        <w:ind w:left="0" w:firstLine="709"/>
        <w:jc w:val="both"/>
        <w:rPr>
          <w:sz w:val="28"/>
          <w:szCs w:val="28"/>
        </w:rPr>
      </w:pPr>
      <w:r w:rsidRPr="005F1031">
        <w:rPr>
          <w:sz w:val="28"/>
          <w:szCs w:val="28"/>
        </w:rPr>
        <w:t xml:space="preserve">Внести изменения в </w:t>
      </w:r>
      <w:r w:rsidRPr="005F1031">
        <w:rPr>
          <w:bCs/>
          <w:sz w:val="28"/>
          <w:szCs w:val="28"/>
        </w:rPr>
        <w:t>Правила  благоустройства на территории</w:t>
      </w:r>
      <w:r w:rsidRPr="005F1031">
        <w:rPr>
          <w:sz w:val="28"/>
          <w:szCs w:val="28"/>
        </w:rPr>
        <w:t xml:space="preserve"> МО Клопицкое сельское поселение Волосовского муниципального района Ленинградской области, утвержденное решением совета депутатов МО Клопицкого с</w:t>
      </w:r>
      <w:r w:rsidR="00A11991" w:rsidRPr="005F1031">
        <w:rPr>
          <w:sz w:val="28"/>
          <w:szCs w:val="28"/>
        </w:rPr>
        <w:t>ельского поселение от 28.09.2022</w:t>
      </w:r>
      <w:r w:rsidRPr="005F1031">
        <w:rPr>
          <w:sz w:val="28"/>
          <w:szCs w:val="28"/>
        </w:rPr>
        <w:t xml:space="preserve"> года № </w:t>
      </w:r>
      <w:r w:rsidR="00A11991" w:rsidRPr="005F1031">
        <w:rPr>
          <w:sz w:val="28"/>
          <w:szCs w:val="28"/>
        </w:rPr>
        <w:t>176</w:t>
      </w:r>
      <w:r w:rsidRPr="005F1031">
        <w:rPr>
          <w:sz w:val="28"/>
          <w:szCs w:val="28"/>
        </w:rPr>
        <w:t>:</w:t>
      </w:r>
    </w:p>
    <w:p w:rsidR="00511891" w:rsidRPr="005F1031" w:rsidRDefault="005F1031" w:rsidP="005F1031">
      <w:pPr>
        <w:pStyle w:val="af"/>
        <w:numPr>
          <w:ilvl w:val="1"/>
          <w:numId w:val="34"/>
        </w:numPr>
        <w:tabs>
          <w:tab w:val="clear" w:pos="4677"/>
          <w:tab w:val="left" w:pos="708"/>
          <w:tab w:val="center" w:pos="993"/>
        </w:tabs>
        <w:ind w:left="0" w:firstLine="709"/>
        <w:jc w:val="both"/>
        <w:rPr>
          <w:sz w:val="28"/>
          <w:szCs w:val="28"/>
        </w:rPr>
      </w:pPr>
      <w:r>
        <w:rPr>
          <w:sz w:val="28"/>
          <w:szCs w:val="28"/>
        </w:rPr>
        <w:t xml:space="preserve"> </w:t>
      </w:r>
      <w:r w:rsidR="005A68D7" w:rsidRPr="005F1031">
        <w:rPr>
          <w:sz w:val="28"/>
          <w:szCs w:val="28"/>
        </w:rPr>
        <w:t>Главу 7 Правил добавить часть 7.57</w:t>
      </w:r>
      <w:r w:rsidR="00511891" w:rsidRPr="005F1031">
        <w:rPr>
          <w:sz w:val="28"/>
          <w:szCs w:val="28"/>
        </w:rPr>
        <w:t xml:space="preserve"> изложи</w:t>
      </w:r>
      <w:r w:rsidR="005A68D7" w:rsidRPr="005F1031">
        <w:rPr>
          <w:sz w:val="28"/>
          <w:szCs w:val="28"/>
        </w:rPr>
        <w:t>в её</w:t>
      </w:r>
      <w:r w:rsidR="00511891" w:rsidRPr="005F1031">
        <w:rPr>
          <w:sz w:val="28"/>
          <w:szCs w:val="28"/>
        </w:rPr>
        <w:t xml:space="preserve"> в следующей редакции:</w:t>
      </w:r>
    </w:p>
    <w:p w:rsidR="005F1031" w:rsidRPr="005F1031" w:rsidRDefault="005F1031" w:rsidP="005F1031">
      <w:pPr>
        <w:pStyle w:val="af"/>
        <w:tabs>
          <w:tab w:val="clear" w:pos="4677"/>
          <w:tab w:val="left" w:pos="708"/>
          <w:tab w:val="center" w:pos="993"/>
        </w:tabs>
        <w:ind w:firstLine="709"/>
        <w:jc w:val="both"/>
        <w:rPr>
          <w:bCs/>
          <w:sz w:val="28"/>
          <w:szCs w:val="28"/>
        </w:rPr>
      </w:pPr>
      <w:r>
        <w:rPr>
          <w:sz w:val="28"/>
          <w:szCs w:val="28"/>
        </w:rPr>
        <w:t>«</w:t>
      </w:r>
      <w:r w:rsidR="005A68D7" w:rsidRPr="005F1031">
        <w:rPr>
          <w:sz w:val="28"/>
          <w:szCs w:val="28"/>
        </w:rPr>
        <w:t xml:space="preserve">7.57 </w:t>
      </w:r>
      <w:r w:rsidRPr="005F1031">
        <w:rPr>
          <w:sz w:val="28"/>
          <w:szCs w:val="28"/>
        </w:rPr>
        <w:t>Требования к</w:t>
      </w:r>
      <w:r w:rsidRPr="005F1031">
        <w:rPr>
          <w:color w:val="000000"/>
          <w:sz w:val="28"/>
          <w:szCs w:val="28"/>
        </w:rPr>
        <w:t xml:space="preserve"> местам размещения нестационарных торговых объектов</w:t>
      </w:r>
      <w:r>
        <w:rPr>
          <w:color w:val="000000"/>
          <w:sz w:val="28"/>
          <w:szCs w:val="28"/>
        </w:rPr>
        <w:t xml:space="preserve"> </w:t>
      </w:r>
      <w:r w:rsidRPr="005F1031">
        <w:rPr>
          <w:color w:val="000000"/>
          <w:sz w:val="28"/>
          <w:szCs w:val="28"/>
        </w:rPr>
        <w:t xml:space="preserve">на территории </w:t>
      </w:r>
      <w:r w:rsidRPr="005F1031">
        <w:rPr>
          <w:bCs/>
          <w:sz w:val="28"/>
          <w:szCs w:val="28"/>
        </w:rPr>
        <w:t>муниципального образования Клопицкое сельское поселение</w:t>
      </w:r>
      <w:r>
        <w:rPr>
          <w:bCs/>
          <w:sz w:val="28"/>
          <w:szCs w:val="28"/>
        </w:rPr>
        <w:t>:</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Планировка мест размещения НТО должна обеспечивать:</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безопасность покупателей, посетителей и обслуживающего персонала; </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беспрепятственный проход пешеходов, доступ потребителей к торговым объектам, в том числе обеспечение </w:t>
      </w:r>
      <w:proofErr w:type="spellStart"/>
      <w:r w:rsidRPr="005F1031">
        <w:rPr>
          <w:rFonts w:eastAsia="Calibri"/>
          <w:sz w:val="28"/>
          <w:szCs w:val="28"/>
          <w:lang w:eastAsia="en-US"/>
        </w:rPr>
        <w:t>безбарьерной</w:t>
      </w:r>
      <w:proofErr w:type="spellEnd"/>
      <w:r w:rsidRPr="005F1031">
        <w:rPr>
          <w:rFonts w:eastAsia="Calibri"/>
          <w:sz w:val="28"/>
          <w:szCs w:val="28"/>
          <w:lang w:eastAsia="en-US"/>
        </w:rPr>
        <w:t xml:space="preserve"> среды жизнедеятельности для инвалидов и иных </w:t>
      </w:r>
      <w:proofErr w:type="spellStart"/>
      <w:r w:rsidRPr="005F1031">
        <w:rPr>
          <w:rFonts w:eastAsia="Calibri"/>
          <w:sz w:val="28"/>
          <w:szCs w:val="28"/>
          <w:lang w:eastAsia="en-US"/>
        </w:rPr>
        <w:t>маломобильных</w:t>
      </w:r>
      <w:proofErr w:type="spellEnd"/>
      <w:r w:rsidRPr="005F1031">
        <w:rPr>
          <w:rFonts w:eastAsia="Calibri"/>
          <w:sz w:val="28"/>
          <w:szCs w:val="28"/>
          <w:lang w:eastAsia="en-US"/>
        </w:rPr>
        <w:t xml:space="preserve"> групп населения;</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движение транспорта и беспрепятственный подъезд спецтранспорта при чрезвычайных ситуациях;</w:t>
      </w:r>
    </w:p>
    <w:p w:rsidR="005F1031" w:rsidRPr="005F1031" w:rsidRDefault="005F1031" w:rsidP="005F1031">
      <w:pPr>
        <w:numPr>
          <w:ilvl w:val="0"/>
          <w:numId w:val="40"/>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соблюдение требований технических регламентов, в том числе о безопасности зданий и сооружений, о требованиях пожарной безопасности;</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Размещение НТО должно обеспечивать свободное движение пешеходов и доступ потребителей к торговым объектам, в том числе обеспечивать </w:t>
      </w:r>
      <w:proofErr w:type="spellStart"/>
      <w:r w:rsidRPr="005F1031">
        <w:rPr>
          <w:rFonts w:eastAsia="Calibri"/>
          <w:sz w:val="28"/>
          <w:szCs w:val="28"/>
          <w:lang w:eastAsia="en-US"/>
        </w:rPr>
        <w:t>безбарьерную</w:t>
      </w:r>
      <w:proofErr w:type="spellEnd"/>
      <w:r w:rsidRPr="005F1031">
        <w:rPr>
          <w:rFonts w:eastAsia="Calibri"/>
          <w:sz w:val="28"/>
          <w:szCs w:val="28"/>
          <w:lang w:eastAsia="en-US"/>
        </w:rPr>
        <w:t xml:space="preserve"> среду жизнедеятельности для инвалидов и иных </w:t>
      </w:r>
      <w:proofErr w:type="spellStart"/>
      <w:r w:rsidRPr="005F1031">
        <w:rPr>
          <w:rFonts w:eastAsia="Calibri"/>
          <w:sz w:val="28"/>
          <w:szCs w:val="28"/>
          <w:lang w:eastAsia="en-US"/>
        </w:rPr>
        <w:t>маломобильных</w:t>
      </w:r>
      <w:proofErr w:type="spellEnd"/>
      <w:r w:rsidRPr="005F1031">
        <w:rPr>
          <w:rFonts w:eastAsia="Calibri"/>
          <w:sz w:val="28"/>
          <w:szCs w:val="28"/>
          <w:lang w:eastAsia="en-US"/>
        </w:rPr>
        <w:t xml:space="preserve"> групп населения, беспрепятственный подъезд спецтранспорта при чрезвычайных ситуациях.</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Внешний вид нестационарных торговых объектов должен соответствовать внешнему архитектурному облику сложившейся застройки </w:t>
      </w:r>
      <w:proofErr w:type="spellStart"/>
      <w:r w:rsidRPr="005F1031">
        <w:rPr>
          <w:rFonts w:eastAsia="Calibri"/>
          <w:sz w:val="28"/>
          <w:szCs w:val="28"/>
          <w:lang w:eastAsia="en-US"/>
        </w:rPr>
        <w:t>Лужского</w:t>
      </w:r>
      <w:proofErr w:type="spellEnd"/>
      <w:r w:rsidRPr="005F1031">
        <w:rPr>
          <w:rFonts w:eastAsia="Calibri"/>
          <w:sz w:val="28"/>
          <w:szCs w:val="28"/>
          <w:lang w:eastAsia="en-US"/>
        </w:rPr>
        <w:t xml:space="preserve"> городского поселения и правилам благоустройства.</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Планировка и конструктивное исполнение нестационарных </w:t>
      </w:r>
      <w:r w:rsidRPr="005F1031">
        <w:rPr>
          <w:rFonts w:eastAsia="Calibri"/>
          <w:sz w:val="28"/>
          <w:szCs w:val="28"/>
          <w:lang w:eastAsia="en-US"/>
        </w:rPr>
        <w:lastRenderedPageBreak/>
        <w:t xml:space="preserve">торговых объектов должны обеспечивать требуемые условия приема, хранения и отпуска товаров в соответствии с </w:t>
      </w:r>
      <w:hyperlink r:id="rId8" w:history="1">
        <w:r w:rsidRPr="005F1031">
          <w:rPr>
            <w:rStyle w:val="a7"/>
            <w:rFonts w:eastAsia="Calibri"/>
            <w:color w:val="000000"/>
            <w:sz w:val="28"/>
            <w:szCs w:val="28"/>
            <w:lang w:eastAsia="en-US"/>
          </w:rPr>
          <w:t xml:space="preserve">ГОСТ </w:t>
        </w:r>
        <w:proofErr w:type="gramStart"/>
        <w:r w:rsidRPr="005F1031">
          <w:rPr>
            <w:rStyle w:val="a7"/>
            <w:rFonts w:eastAsia="Calibri"/>
            <w:color w:val="000000"/>
            <w:sz w:val="28"/>
            <w:szCs w:val="28"/>
            <w:lang w:eastAsia="en-US"/>
          </w:rPr>
          <w:t>Р</w:t>
        </w:r>
        <w:proofErr w:type="gramEnd"/>
        <w:r w:rsidRPr="005F1031">
          <w:rPr>
            <w:rStyle w:val="a7"/>
            <w:rFonts w:eastAsia="Calibri"/>
            <w:color w:val="000000"/>
            <w:sz w:val="28"/>
            <w:szCs w:val="28"/>
            <w:lang w:eastAsia="en-US"/>
          </w:rPr>
          <w:t xml:space="preserve"> 54608-2011</w:t>
        </w:r>
      </w:hyperlink>
      <w:r w:rsidRPr="005F1031">
        <w:rPr>
          <w:rFonts w:eastAsia="Calibri"/>
          <w:sz w:val="28"/>
          <w:szCs w:val="28"/>
          <w:lang w:eastAsia="en-US"/>
        </w:rP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9" w:history="1">
        <w:r w:rsidRPr="005F1031">
          <w:rPr>
            <w:rStyle w:val="a7"/>
            <w:rFonts w:eastAsia="Calibri"/>
            <w:color w:val="000000"/>
            <w:sz w:val="28"/>
            <w:szCs w:val="28"/>
            <w:lang w:eastAsia="en-US"/>
          </w:rPr>
          <w:t>приказом</w:t>
        </w:r>
      </w:hyperlink>
      <w:r w:rsidRPr="005F1031">
        <w:rPr>
          <w:rFonts w:eastAsia="Calibri"/>
          <w:sz w:val="28"/>
          <w:szCs w:val="28"/>
          <w:lang w:eastAsia="en-US"/>
        </w:rPr>
        <w:t xml:space="preserve"> Федерального агентства по техническому регулированию и метрологии от 08.12.2011 № 742-ст.</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Территория, прилегающая к нестационарному торговому объекту, должна соответствовать правилам, нормативам, в том числе правилам благоустройства и (или) нормативам градостроительного проектирования.</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Не допускается размещение НТО:</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в полосах отвода автомобильных дорог;</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proofErr w:type="gramStart"/>
      <w:r w:rsidRPr="005F1031">
        <w:rPr>
          <w:rFonts w:eastAsia="Calibri"/>
          <w:sz w:val="28"/>
          <w:szCs w:val="28"/>
          <w:lang w:eastAsia="en-US"/>
        </w:rPr>
        <w:t>в арках зданий, на газонах (без устройства спец. настила),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 на транспортных стоянках;</w:t>
      </w:r>
      <w:proofErr w:type="gramEnd"/>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под железнодорожными путепроводами и автомобильными эстакадами, мостами;</w:t>
      </w:r>
    </w:p>
    <w:p w:rsidR="005F1031" w:rsidRPr="005F1031" w:rsidRDefault="005F1031" w:rsidP="005F1031">
      <w:pPr>
        <w:numPr>
          <w:ilvl w:val="0"/>
          <w:numId w:val="40"/>
        </w:numPr>
        <w:adjustRightInd/>
        <w:ind w:left="0" w:firstLine="709"/>
        <w:contextualSpacing/>
        <w:jc w:val="both"/>
        <w:rPr>
          <w:rFonts w:eastAsia="Calibri"/>
          <w:sz w:val="28"/>
          <w:szCs w:val="28"/>
          <w:lang w:eastAsia="en-US"/>
        </w:rPr>
      </w:pPr>
      <w:r w:rsidRPr="005F1031">
        <w:rPr>
          <w:rFonts w:eastAsia="Calibri"/>
          <w:sz w:val="28"/>
          <w:szCs w:val="28"/>
          <w:lang w:eastAsia="en-US"/>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5F1031" w:rsidRPr="005F1031" w:rsidRDefault="005F1031" w:rsidP="005F1031">
      <w:pPr>
        <w:numPr>
          <w:ilvl w:val="0"/>
          <w:numId w:val="40"/>
        </w:numPr>
        <w:adjustRightInd/>
        <w:ind w:left="0" w:firstLine="709"/>
        <w:contextualSpacing/>
        <w:jc w:val="both"/>
        <w:rPr>
          <w:rFonts w:eastAsia="Calibri"/>
          <w:sz w:val="28"/>
          <w:szCs w:val="28"/>
          <w:lang w:eastAsia="en-US"/>
        </w:rPr>
      </w:pPr>
      <w:r w:rsidRPr="005F1031">
        <w:rPr>
          <w:rFonts w:eastAsia="Calibri"/>
          <w:sz w:val="28"/>
          <w:szCs w:val="28"/>
          <w:lang w:eastAsia="en-US"/>
        </w:rPr>
        <w:t>в случае если размещение НТО уменьшает ширину пешеходных зон  до 2,0 метров и менее;</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в местах, не включенных в Схему НТО;</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в арках зданий, на газонах (без устройства специального настила), площадках (детских, для отдыха, спортивных, транспортных стоянках);</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 xml:space="preserve">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w:t>
      </w:r>
      <w:r w:rsidRPr="005F1031">
        <w:rPr>
          <w:rFonts w:ascii="Times New Roman" w:hAnsi="Times New Roman" w:cs="Times New Roman"/>
          <w:color w:val="000000"/>
          <w:sz w:val="28"/>
          <w:szCs w:val="28"/>
        </w:rPr>
        <w:sym w:font="Symbol" w:char="F02D"/>
      </w:r>
      <w:r w:rsidRPr="005F1031">
        <w:rPr>
          <w:rFonts w:ascii="Times New Roman" w:hAnsi="Times New Roman" w:cs="Times New Roman"/>
          <w:color w:val="000000"/>
          <w:sz w:val="28"/>
          <w:szCs w:val="28"/>
        </w:rPr>
        <w:t xml:space="preserve"> при отсутствии согласования размещения нестационарных торговых объектов с собственниками соответствующих сетей;</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w:t>
      </w:r>
      <w:r w:rsidRPr="005F1031">
        <w:rPr>
          <w:rFonts w:ascii="Times New Roman" w:hAnsi="Times New Roman" w:cs="Times New Roman"/>
          <w:color w:val="000000"/>
          <w:sz w:val="28"/>
          <w:szCs w:val="28"/>
        </w:rPr>
        <w:lastRenderedPageBreak/>
        <w:t>иных случаях, предусмотренных СП 42.13330.2016 «</w:t>
      </w:r>
      <w:proofErr w:type="spellStart"/>
      <w:r w:rsidRPr="005F1031">
        <w:rPr>
          <w:rFonts w:ascii="Times New Roman" w:hAnsi="Times New Roman" w:cs="Times New Roman"/>
          <w:color w:val="000000"/>
          <w:sz w:val="28"/>
          <w:szCs w:val="28"/>
        </w:rPr>
        <w:t>СНиП</w:t>
      </w:r>
      <w:proofErr w:type="spellEnd"/>
      <w:r w:rsidRPr="005F1031">
        <w:rPr>
          <w:rFonts w:ascii="Times New Roman" w:hAnsi="Times New Roman" w:cs="Times New Roman"/>
          <w:color w:val="000000"/>
          <w:sz w:val="28"/>
          <w:szCs w:val="28"/>
        </w:rPr>
        <w:t xml:space="preserve"> 2.07.01-89* Градостроительство. Планировка и застройка городских и сельских поселений»;</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ближе 25 метров от вентиляционных шахт, 15 метров - от окон жилых помещений, перед витринами торговых организаций;</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на территории выделенных технических (охранных) зон;</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под железнодорожными путепроводами и автомобильными эстакадами, мостами;</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5F1031" w:rsidRPr="005F1031" w:rsidRDefault="005F1031" w:rsidP="005F1031">
      <w:pPr>
        <w:pStyle w:val="ConsPlusNormal"/>
        <w:numPr>
          <w:ilvl w:val="0"/>
          <w:numId w:val="40"/>
        </w:numPr>
        <w:tabs>
          <w:tab w:val="left" w:pos="1134"/>
        </w:tabs>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 xml:space="preserve">с нарушением санитарных, градостроительных, противопожарных норм и правил благоустройства территорий </w:t>
      </w:r>
      <w:r w:rsidRPr="005F1031">
        <w:rPr>
          <w:rFonts w:ascii="Times New Roman" w:hAnsi="Times New Roman" w:cs="Times New Roman"/>
          <w:bCs/>
          <w:sz w:val="28"/>
          <w:szCs w:val="28"/>
        </w:rPr>
        <w:t>муниципального образования Клопицкое сельское поселение</w:t>
      </w:r>
      <w:r w:rsidRPr="005F1031">
        <w:rPr>
          <w:rFonts w:ascii="Times New Roman" w:hAnsi="Times New Roman" w:cs="Times New Roman"/>
          <w:color w:val="000000"/>
          <w:sz w:val="28"/>
          <w:szCs w:val="28"/>
        </w:rPr>
        <w:t>.</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К зонам с особыми условиями использования территорий, ограничивающими или запрещающими размещение НТО, относятся:</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охранные зоны инженерных коммуникаций;</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части территорий общего пользования, непосредственно примыкающие к территориям школ и детских дошкольных учреждений;</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зоны охраняемых объектов, устанавливаемые в соответствии с правилами, утвержденными постановлением Правительства Российской Федерации от 31.08.2019 № 1132;</w:t>
      </w:r>
    </w:p>
    <w:p w:rsidR="005F1031" w:rsidRPr="005F1031" w:rsidRDefault="005F1031" w:rsidP="005F1031">
      <w:pPr>
        <w:numPr>
          <w:ilvl w:val="0"/>
          <w:numId w:val="40"/>
        </w:numPr>
        <w:tabs>
          <w:tab w:val="left" w:pos="0"/>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 xml:space="preserve">иные зоны, устанавливаемые в соответствии с действующим законодательством. </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При проектировании новых мест размещения НТО следует учитывать:</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особенности развития торговой деятельности на территории </w:t>
      </w:r>
      <w:r w:rsidRPr="005F1031">
        <w:rPr>
          <w:bCs/>
          <w:sz w:val="28"/>
          <w:szCs w:val="28"/>
        </w:rPr>
        <w:t>муниципального образования Клопицкое сельское поселение</w:t>
      </w:r>
      <w:r w:rsidRPr="005F1031">
        <w:rPr>
          <w:rFonts w:eastAsia="Calibri"/>
          <w:sz w:val="28"/>
          <w:szCs w:val="28"/>
          <w:lang w:eastAsia="en-US"/>
        </w:rPr>
        <w:t>, применительно к которой подготавливается схема;</w:t>
      </w:r>
    </w:p>
    <w:p w:rsidR="005F1031" w:rsidRPr="005F1031" w:rsidRDefault="005F1031" w:rsidP="005F1031">
      <w:pPr>
        <w:pStyle w:val="a6"/>
        <w:widowControl w:val="0"/>
        <w:numPr>
          <w:ilvl w:val="1"/>
          <w:numId w:val="39"/>
        </w:numPr>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специализацию НТО;</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расстояние между НТО, осуществляющими реализацию одинаковых групп товаров, которое должно составлять не менее 50 метров, </w:t>
      </w:r>
    </w:p>
    <w:p w:rsidR="005F1031" w:rsidRPr="005F1031" w:rsidRDefault="005F1031" w:rsidP="005F1031">
      <w:pPr>
        <w:pStyle w:val="a6"/>
        <w:widowControl w:val="0"/>
        <w:numPr>
          <w:ilvl w:val="1"/>
          <w:numId w:val="39"/>
        </w:numPr>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w:t>
      </w:r>
      <w:proofErr w:type="gramStart"/>
      <w:r w:rsidRPr="005F1031">
        <w:rPr>
          <w:rFonts w:eastAsia="Calibri"/>
          <w:sz w:val="28"/>
          <w:szCs w:val="28"/>
          <w:lang w:eastAsia="en-US"/>
        </w:rPr>
        <w:t xml:space="preserve">необходимость размещения не менее чем шестидесяти </w:t>
      </w:r>
      <w:r w:rsidRPr="005F1031">
        <w:rPr>
          <w:rFonts w:eastAsia="Calibri"/>
          <w:sz w:val="28"/>
          <w:szCs w:val="28"/>
          <w:lang w:eastAsia="en-US"/>
        </w:rPr>
        <w:lastRenderedPageBreak/>
        <w:t>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 от общего количества нестационарных</w:t>
      </w:r>
      <w:proofErr w:type="gramEnd"/>
      <w:r w:rsidRPr="005F1031">
        <w:rPr>
          <w:rFonts w:eastAsia="Calibri"/>
          <w:sz w:val="28"/>
          <w:szCs w:val="28"/>
          <w:lang w:eastAsia="en-US"/>
        </w:rPr>
        <w:t xml:space="preserve"> торговых объектов;</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внешний вид НТО, который должен соответствовать внешнему архитектурному облику сложившейся застройки;</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благоустройство.</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специализация нестационарного торгового объекта;</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обеспечение беспрепятственного развития улично-дорожной сети;</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 обеспечение беспрепятственного движения транспорта и пешеходов;</w:t>
      </w:r>
    </w:p>
    <w:p w:rsidR="005F1031" w:rsidRPr="005F1031" w:rsidRDefault="005F1031" w:rsidP="005F1031">
      <w:pPr>
        <w:pStyle w:val="a6"/>
        <w:widowControl w:val="0"/>
        <w:numPr>
          <w:ilvl w:val="1"/>
          <w:numId w:val="39"/>
        </w:numPr>
        <w:autoSpaceDE w:val="0"/>
        <w:autoSpaceDN w:val="0"/>
        <w:ind w:left="0" w:firstLine="709"/>
        <w:jc w:val="both"/>
        <w:rPr>
          <w:rFonts w:eastAsia="Calibri"/>
          <w:sz w:val="28"/>
          <w:szCs w:val="28"/>
          <w:lang w:eastAsia="en-US"/>
        </w:rPr>
      </w:pPr>
      <w:r w:rsidRPr="005F1031">
        <w:rPr>
          <w:rFonts w:eastAsia="Calibri"/>
          <w:sz w:val="28"/>
          <w:szCs w:val="28"/>
          <w:lang w:eastAsia="en-US"/>
        </w:rPr>
        <w:t>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16.09.2020 № 1479 «Об утверждении Правил противопожарного режима в Российской Федерации»;</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необходимость обеспечения благоустройства площадок для размещения НТО и прилегающих к ним территорий, в том числе:</w:t>
      </w:r>
    </w:p>
    <w:p w:rsidR="005F1031" w:rsidRPr="005F1031" w:rsidRDefault="005F1031" w:rsidP="005F1031">
      <w:pPr>
        <w:pStyle w:val="a6"/>
        <w:widowControl w:val="0"/>
        <w:numPr>
          <w:ilvl w:val="0"/>
          <w:numId w:val="41"/>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благоустройство площадки для размещения НТО и прилегающей территории;</w:t>
      </w:r>
    </w:p>
    <w:p w:rsidR="005F1031" w:rsidRPr="005F1031" w:rsidRDefault="005F1031" w:rsidP="005F1031">
      <w:pPr>
        <w:pStyle w:val="a6"/>
        <w:widowControl w:val="0"/>
        <w:numPr>
          <w:ilvl w:val="0"/>
          <w:numId w:val="41"/>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возможность подключения НТО к сетям инженерно-технического обеспечения (при необходимости);</w:t>
      </w:r>
    </w:p>
    <w:p w:rsidR="005F1031" w:rsidRPr="005F1031" w:rsidRDefault="005F1031" w:rsidP="005F1031">
      <w:pPr>
        <w:pStyle w:val="a6"/>
        <w:widowControl w:val="0"/>
        <w:numPr>
          <w:ilvl w:val="0"/>
          <w:numId w:val="41"/>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удобный подъезд автотранспорта, не создающий помех для прохода пешеходов, заездные карманы;</w:t>
      </w:r>
    </w:p>
    <w:p w:rsidR="005F1031" w:rsidRPr="005F1031" w:rsidRDefault="005F1031" w:rsidP="005F1031">
      <w:pPr>
        <w:pStyle w:val="a6"/>
        <w:widowControl w:val="0"/>
        <w:numPr>
          <w:ilvl w:val="0"/>
          <w:numId w:val="41"/>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ограничения и запреты розничной торговли табачной продукцией, установленные </w:t>
      </w:r>
      <w:hyperlink r:id="rId10" w:history="1">
        <w:r w:rsidRPr="005F1031">
          <w:rPr>
            <w:rStyle w:val="a7"/>
            <w:rFonts w:eastAsia="Calibri"/>
            <w:color w:val="000000"/>
            <w:sz w:val="28"/>
            <w:szCs w:val="28"/>
            <w:lang w:eastAsia="en-US"/>
          </w:rPr>
          <w:t>статьей 19</w:t>
        </w:r>
      </w:hyperlink>
      <w:r w:rsidRPr="005F1031">
        <w:rPr>
          <w:rFonts w:eastAsia="Calibri"/>
          <w:sz w:val="28"/>
          <w:szCs w:val="28"/>
          <w:lang w:eastAsia="en-US"/>
        </w:rPr>
        <w:t xml:space="preserve"> Федерального закона от 23.02.2013 № 15-ФЗ                     «Об охране здоровья граждан от воздействия окружающего табачного дыма и последствий потребления табака»;</w:t>
      </w:r>
    </w:p>
    <w:p w:rsidR="005F1031" w:rsidRPr="005F1031" w:rsidRDefault="005F1031" w:rsidP="005F1031">
      <w:pPr>
        <w:pStyle w:val="a6"/>
        <w:widowControl w:val="0"/>
        <w:numPr>
          <w:ilvl w:val="1"/>
          <w:numId w:val="39"/>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требования к розничной продаже алкогольной продукции, установленные </w:t>
      </w:r>
      <w:hyperlink r:id="rId11" w:history="1">
        <w:r w:rsidRPr="005F1031">
          <w:rPr>
            <w:rStyle w:val="a7"/>
            <w:rFonts w:eastAsia="Calibri"/>
            <w:color w:val="000000"/>
            <w:sz w:val="28"/>
            <w:szCs w:val="28"/>
            <w:lang w:eastAsia="en-US"/>
          </w:rPr>
          <w:t>статьей 16</w:t>
        </w:r>
      </w:hyperlink>
      <w:r w:rsidRPr="005F1031">
        <w:rPr>
          <w:rFonts w:eastAsia="Calibri"/>
          <w:sz w:val="28"/>
          <w:szCs w:val="28"/>
          <w:lang w:eastAsia="en-US"/>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lastRenderedPageBreak/>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5F1031" w:rsidRPr="005F1031" w:rsidRDefault="005F1031" w:rsidP="005F1031">
      <w:pPr>
        <w:numPr>
          <w:ilvl w:val="0"/>
          <w:numId w:val="39"/>
        </w:numPr>
        <w:tabs>
          <w:tab w:val="left" w:pos="1134"/>
        </w:tabs>
        <w:adjustRightInd/>
        <w:ind w:left="0" w:firstLine="709"/>
        <w:contextualSpacing/>
        <w:jc w:val="both"/>
        <w:rPr>
          <w:rFonts w:eastAsia="Calibri"/>
          <w:sz w:val="28"/>
          <w:szCs w:val="28"/>
          <w:lang w:eastAsia="en-US"/>
        </w:rPr>
      </w:pPr>
      <w:r w:rsidRPr="005F1031">
        <w:rPr>
          <w:rFonts w:eastAsia="Calibri"/>
          <w:sz w:val="28"/>
          <w:szCs w:val="28"/>
          <w:lang w:eastAsia="en-US"/>
        </w:rP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F1031" w:rsidRPr="005F1031" w:rsidRDefault="005F1031" w:rsidP="005F1031">
      <w:pPr>
        <w:pStyle w:val="ConsPlusNormal"/>
        <w:numPr>
          <w:ilvl w:val="0"/>
          <w:numId w:val="39"/>
        </w:numPr>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Период размещения НТО устанавливается с учетом следующих особенностей:</w:t>
      </w:r>
    </w:p>
    <w:p w:rsidR="005F1031" w:rsidRPr="005F1031" w:rsidRDefault="005F1031" w:rsidP="005F1031">
      <w:pPr>
        <w:pStyle w:val="a6"/>
        <w:widowControl w:val="0"/>
        <w:numPr>
          <w:ilvl w:val="0"/>
          <w:numId w:val="41"/>
        </w:numPr>
        <w:tabs>
          <w:tab w:val="left" w:pos="0"/>
          <w:tab w:val="left" w:pos="1134"/>
        </w:tabs>
        <w:autoSpaceDE w:val="0"/>
        <w:autoSpaceDN w:val="0"/>
        <w:ind w:left="0" w:firstLine="709"/>
        <w:jc w:val="both"/>
        <w:rPr>
          <w:rFonts w:eastAsia="Calibri"/>
          <w:sz w:val="28"/>
          <w:szCs w:val="28"/>
          <w:lang w:eastAsia="en-US"/>
        </w:rPr>
      </w:pPr>
      <w:bookmarkStart w:id="0" w:name="P127"/>
      <w:bookmarkEnd w:id="0"/>
      <w:r w:rsidRPr="005F1031">
        <w:rPr>
          <w:rFonts w:eastAsia="Calibri"/>
          <w:sz w:val="28"/>
          <w:szCs w:val="28"/>
          <w:lang w:eastAsia="en-US"/>
        </w:rPr>
        <w:t xml:space="preserve">для мест размещения передвижных сооружений (выносного холодильного оборудования) для реализации овощей, фруктов, цветов, прохладительных напитков, кваса </w:t>
      </w:r>
      <w:r w:rsidRPr="005F1031">
        <w:rPr>
          <w:rFonts w:eastAsia="Calibri"/>
          <w:sz w:val="28"/>
          <w:szCs w:val="28"/>
          <w:lang w:eastAsia="en-US"/>
        </w:rPr>
        <w:sym w:font="Symbol" w:char="F02D"/>
      </w:r>
      <w:r w:rsidRPr="005F1031">
        <w:rPr>
          <w:rFonts w:eastAsia="Calibri"/>
          <w:sz w:val="28"/>
          <w:szCs w:val="28"/>
          <w:lang w:eastAsia="en-US"/>
        </w:rPr>
        <w:t xml:space="preserve"> с 01 апреля по 01 ноября;</w:t>
      </w:r>
    </w:p>
    <w:p w:rsidR="005F1031" w:rsidRPr="005F1031" w:rsidRDefault="005F1031" w:rsidP="005F1031">
      <w:pPr>
        <w:pStyle w:val="a6"/>
        <w:widowControl w:val="0"/>
        <w:numPr>
          <w:ilvl w:val="0"/>
          <w:numId w:val="41"/>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для торговых объектов, осуществляющих реализацию путинной (сезонной) рыбы, </w:t>
      </w:r>
      <w:r w:rsidRPr="005F1031">
        <w:rPr>
          <w:rFonts w:eastAsia="Calibri"/>
          <w:sz w:val="28"/>
          <w:szCs w:val="28"/>
          <w:lang w:eastAsia="en-US"/>
        </w:rPr>
        <w:sym w:font="Symbol" w:char="F02D"/>
      </w:r>
      <w:r w:rsidRPr="005F1031">
        <w:rPr>
          <w:rFonts w:eastAsia="Calibri"/>
          <w:sz w:val="28"/>
          <w:szCs w:val="28"/>
          <w:lang w:eastAsia="en-US"/>
        </w:rPr>
        <w:t xml:space="preserve"> с 15 апреля по 31 мая;</w:t>
      </w:r>
    </w:p>
    <w:p w:rsidR="005F1031" w:rsidRPr="005F1031" w:rsidRDefault="005F1031" w:rsidP="005F1031">
      <w:pPr>
        <w:pStyle w:val="a6"/>
        <w:widowControl w:val="0"/>
        <w:numPr>
          <w:ilvl w:val="0"/>
          <w:numId w:val="41"/>
        </w:numPr>
        <w:tabs>
          <w:tab w:val="left" w:pos="0"/>
          <w:tab w:val="left" w:pos="1134"/>
        </w:tabs>
        <w:autoSpaceDE w:val="0"/>
        <w:autoSpaceDN w:val="0"/>
        <w:ind w:left="0" w:firstLine="709"/>
        <w:jc w:val="both"/>
        <w:rPr>
          <w:rFonts w:eastAsia="Calibri"/>
          <w:sz w:val="28"/>
          <w:szCs w:val="28"/>
          <w:lang w:eastAsia="en-US"/>
        </w:rPr>
      </w:pPr>
      <w:r w:rsidRPr="005F1031">
        <w:rPr>
          <w:rFonts w:eastAsia="Calibri"/>
          <w:sz w:val="28"/>
          <w:szCs w:val="28"/>
          <w:lang w:eastAsia="en-US"/>
        </w:rPr>
        <w:t xml:space="preserve">для мест размещения бахчевых развалов </w:t>
      </w:r>
      <w:r w:rsidRPr="005F1031">
        <w:rPr>
          <w:rFonts w:eastAsia="Calibri"/>
          <w:sz w:val="28"/>
          <w:szCs w:val="28"/>
          <w:lang w:eastAsia="en-US"/>
        </w:rPr>
        <w:sym w:font="Symbol" w:char="F02D"/>
      </w:r>
      <w:r w:rsidRPr="005F1031">
        <w:rPr>
          <w:rFonts w:eastAsia="Calibri"/>
          <w:sz w:val="28"/>
          <w:szCs w:val="28"/>
          <w:lang w:eastAsia="en-US"/>
        </w:rPr>
        <w:t xml:space="preserve"> с 01 июня по 01 ноября;</w:t>
      </w:r>
    </w:p>
    <w:p w:rsidR="005F1031" w:rsidRPr="005F1031" w:rsidRDefault="005F1031" w:rsidP="005F1031">
      <w:pPr>
        <w:pStyle w:val="a6"/>
        <w:widowControl w:val="0"/>
        <w:numPr>
          <w:ilvl w:val="0"/>
          <w:numId w:val="41"/>
        </w:numPr>
        <w:tabs>
          <w:tab w:val="left" w:pos="0"/>
          <w:tab w:val="left" w:pos="1134"/>
        </w:tabs>
        <w:autoSpaceDE w:val="0"/>
        <w:autoSpaceDN w:val="0"/>
        <w:ind w:left="0" w:firstLine="709"/>
        <w:jc w:val="both"/>
        <w:rPr>
          <w:rFonts w:eastAsia="Calibri"/>
          <w:sz w:val="28"/>
          <w:szCs w:val="28"/>
          <w:lang w:eastAsia="en-US"/>
        </w:rPr>
      </w:pPr>
      <w:bookmarkStart w:id="1" w:name="P131"/>
      <w:bookmarkEnd w:id="1"/>
      <w:r w:rsidRPr="005F1031">
        <w:rPr>
          <w:rFonts w:eastAsia="Calibri"/>
          <w:sz w:val="28"/>
          <w:szCs w:val="28"/>
          <w:lang w:eastAsia="en-US"/>
        </w:rPr>
        <w:t xml:space="preserve">для мест размещения елочных базаров </w:t>
      </w:r>
      <w:r w:rsidRPr="005F1031">
        <w:rPr>
          <w:rFonts w:eastAsia="Calibri"/>
          <w:sz w:val="28"/>
          <w:szCs w:val="28"/>
          <w:lang w:eastAsia="en-US"/>
        </w:rPr>
        <w:sym w:font="Symbol" w:char="F02D"/>
      </w:r>
      <w:r w:rsidRPr="005F1031">
        <w:rPr>
          <w:rFonts w:eastAsia="Calibri"/>
          <w:sz w:val="28"/>
          <w:szCs w:val="28"/>
          <w:lang w:eastAsia="en-US"/>
        </w:rPr>
        <w:t xml:space="preserve"> с 01 декабря по 10 января.</w:t>
      </w:r>
    </w:p>
    <w:p w:rsidR="005F1031" w:rsidRPr="005F1031" w:rsidRDefault="005F1031" w:rsidP="005F1031">
      <w:pPr>
        <w:pStyle w:val="ConsPlusNormal"/>
        <w:ind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По решению Комиссии сроки размещения, указанные в настоящем пункте могут быть увеличены.</w:t>
      </w:r>
    </w:p>
    <w:p w:rsidR="005F1031" w:rsidRPr="005F1031" w:rsidRDefault="005F1031" w:rsidP="005F1031">
      <w:pPr>
        <w:pStyle w:val="ConsPlusNormal"/>
        <w:numPr>
          <w:ilvl w:val="0"/>
          <w:numId w:val="39"/>
        </w:numPr>
        <w:suppressAutoHyphens w:val="0"/>
        <w:autoSpaceDE w:val="0"/>
        <w:autoSpaceDN w:val="0"/>
        <w:adjustRightInd w:val="0"/>
        <w:ind w:left="0" w:firstLine="709"/>
        <w:contextualSpacing/>
        <w:jc w:val="both"/>
        <w:rPr>
          <w:rFonts w:ascii="Times New Roman" w:hAnsi="Times New Roman" w:cs="Times New Roman"/>
          <w:color w:val="000000"/>
          <w:sz w:val="28"/>
          <w:szCs w:val="28"/>
        </w:rPr>
      </w:pPr>
      <w:r w:rsidRPr="005F1031">
        <w:rPr>
          <w:rFonts w:ascii="Times New Roman" w:hAnsi="Times New Roman" w:cs="Times New Roman"/>
          <w:color w:val="000000"/>
          <w:sz w:val="28"/>
          <w:szCs w:val="28"/>
        </w:rPr>
        <w:t>По окончании срока Договора на размещение НТО, НТО  подлежит демонтажу правообладателем НТО за свой счет в течение 15 дней со дня окончания периода размещения НТО (3 дней для НТО, указанных в п. 11 настоящих Требований).</w:t>
      </w:r>
    </w:p>
    <w:p w:rsidR="003D6C70" w:rsidRPr="005F1031" w:rsidRDefault="003D6C70" w:rsidP="005F1031">
      <w:pPr>
        <w:pStyle w:val="a6"/>
        <w:numPr>
          <w:ilvl w:val="0"/>
          <w:numId w:val="36"/>
        </w:numPr>
        <w:tabs>
          <w:tab w:val="left" w:pos="1005"/>
        </w:tabs>
        <w:ind w:left="0" w:firstLine="709"/>
        <w:jc w:val="both"/>
        <w:outlineLvl w:val="0"/>
        <w:rPr>
          <w:sz w:val="28"/>
          <w:szCs w:val="28"/>
        </w:rPr>
      </w:pPr>
      <w:r w:rsidRPr="005F1031">
        <w:rPr>
          <w:sz w:val="28"/>
          <w:szCs w:val="28"/>
        </w:rPr>
        <w:t>Настоящее решение опубликовать в общественно-политической газете Волосовского муниципального района «Сельская новь» и разместить на официальном сайте МО Клопицкое сельское поселение в сети Интернет.</w:t>
      </w:r>
    </w:p>
    <w:p w:rsidR="003D6C70" w:rsidRPr="005F1031" w:rsidRDefault="003D6C70" w:rsidP="005F1031">
      <w:pPr>
        <w:pStyle w:val="a6"/>
        <w:numPr>
          <w:ilvl w:val="0"/>
          <w:numId w:val="36"/>
        </w:numPr>
        <w:tabs>
          <w:tab w:val="left" w:pos="1005"/>
        </w:tabs>
        <w:ind w:left="0" w:firstLine="709"/>
        <w:jc w:val="both"/>
        <w:outlineLvl w:val="0"/>
        <w:rPr>
          <w:sz w:val="28"/>
          <w:szCs w:val="28"/>
        </w:rPr>
      </w:pPr>
      <w:r w:rsidRPr="005F1031">
        <w:rPr>
          <w:sz w:val="28"/>
          <w:szCs w:val="28"/>
        </w:rPr>
        <w:t>Настоящее решение вступает в силу после его официального опубликования.</w:t>
      </w:r>
    </w:p>
    <w:p w:rsidR="003D6C70" w:rsidRDefault="003D6C70" w:rsidP="005F1031">
      <w:pPr>
        <w:ind w:firstLine="709"/>
        <w:jc w:val="both"/>
        <w:rPr>
          <w:sz w:val="28"/>
          <w:szCs w:val="28"/>
        </w:rPr>
      </w:pPr>
    </w:p>
    <w:p w:rsidR="00A31D70" w:rsidRPr="004B633E" w:rsidRDefault="00A31D70" w:rsidP="00A31D70">
      <w:pPr>
        <w:jc w:val="both"/>
        <w:rPr>
          <w:sz w:val="28"/>
          <w:szCs w:val="28"/>
        </w:rPr>
      </w:pPr>
    </w:p>
    <w:p w:rsidR="005F1031" w:rsidRPr="00195ABF" w:rsidRDefault="005F1031" w:rsidP="005F1031">
      <w:pPr>
        <w:jc w:val="both"/>
        <w:rPr>
          <w:sz w:val="28"/>
          <w:szCs w:val="28"/>
        </w:rPr>
      </w:pPr>
    </w:p>
    <w:p w:rsidR="005F1031" w:rsidRPr="004B633E" w:rsidRDefault="005F1031" w:rsidP="005F1031">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 xml:space="preserve">Глава Муниципального образования </w:t>
      </w:r>
    </w:p>
    <w:p w:rsidR="005F1031" w:rsidRDefault="005F1031" w:rsidP="005F1031">
      <w:pPr>
        <w:pStyle w:val="a5"/>
        <w:ind w:firstLine="709"/>
        <w:jc w:val="both"/>
        <w:rPr>
          <w:rFonts w:ascii="Times New Roman" w:hAnsi="Times New Roman" w:cs="Times New Roman"/>
          <w:sz w:val="28"/>
          <w:szCs w:val="28"/>
        </w:rPr>
      </w:pPr>
      <w:r w:rsidRPr="004B633E">
        <w:rPr>
          <w:rFonts w:ascii="Times New Roman" w:hAnsi="Times New Roman" w:cs="Times New Roman"/>
          <w:sz w:val="28"/>
          <w:szCs w:val="28"/>
        </w:rPr>
        <w:t>Клопицкое сельское поселение                                            Т.В.Комарова</w:t>
      </w:r>
    </w:p>
    <w:p w:rsidR="005F1031" w:rsidRDefault="005F1031" w:rsidP="005F1031">
      <w:pPr>
        <w:jc w:val="both"/>
        <w:rPr>
          <w:sz w:val="28"/>
          <w:szCs w:val="28"/>
        </w:rPr>
      </w:pPr>
    </w:p>
    <w:p w:rsidR="005F1031" w:rsidRDefault="005F1031" w:rsidP="003D6C70">
      <w:pPr>
        <w:ind w:left="5812" w:hanging="425"/>
      </w:pPr>
    </w:p>
    <w:p w:rsidR="005F1031" w:rsidRDefault="005F1031" w:rsidP="003D6C70">
      <w:pPr>
        <w:ind w:left="5812" w:hanging="425"/>
      </w:pPr>
    </w:p>
    <w:p w:rsidR="005F1031" w:rsidRDefault="005F1031" w:rsidP="003D6C70">
      <w:pPr>
        <w:ind w:left="5812" w:hanging="425"/>
      </w:pPr>
    </w:p>
    <w:p w:rsidR="005F1031" w:rsidRDefault="005F1031" w:rsidP="003D6C70">
      <w:pPr>
        <w:ind w:left="5812" w:hanging="425"/>
      </w:pPr>
    </w:p>
    <w:p w:rsidR="005F1031" w:rsidRDefault="005F1031" w:rsidP="003D6C70">
      <w:pPr>
        <w:ind w:left="5812" w:hanging="425"/>
      </w:pPr>
    </w:p>
    <w:p w:rsidR="005F1031" w:rsidRDefault="005F1031" w:rsidP="003D6C70">
      <w:pPr>
        <w:ind w:left="5812" w:hanging="425"/>
      </w:pPr>
    </w:p>
    <w:p w:rsidR="005F1031" w:rsidRDefault="005F1031" w:rsidP="003D6C70">
      <w:pPr>
        <w:ind w:left="5812" w:hanging="425"/>
      </w:pPr>
    </w:p>
    <w:p w:rsidR="005F1031" w:rsidRDefault="005F1031" w:rsidP="003D6C70">
      <w:pPr>
        <w:ind w:left="5812" w:hanging="425"/>
      </w:pPr>
    </w:p>
    <w:p w:rsidR="005F1031" w:rsidRDefault="005F1031" w:rsidP="003D6C70">
      <w:pPr>
        <w:ind w:left="5812" w:hanging="425"/>
      </w:pPr>
    </w:p>
    <w:p w:rsidR="003D6C70" w:rsidRPr="003C04D2" w:rsidRDefault="003D6C70" w:rsidP="003D6C70">
      <w:pPr>
        <w:ind w:left="5812" w:hanging="425"/>
      </w:pPr>
      <w:r w:rsidRPr="003C04D2">
        <w:lastRenderedPageBreak/>
        <w:t xml:space="preserve">ПРИЛОЖЕНИЕ </w:t>
      </w:r>
      <w:r>
        <w:t>2</w:t>
      </w:r>
    </w:p>
    <w:p w:rsidR="003D6C70" w:rsidRDefault="003D6C70" w:rsidP="003D6C70">
      <w:pPr>
        <w:ind w:left="5812" w:hanging="425"/>
      </w:pPr>
      <w:r w:rsidRPr="003C04D2">
        <w:t>к решению совета депутатов</w:t>
      </w:r>
      <w:r>
        <w:t xml:space="preserve"> МО</w:t>
      </w:r>
    </w:p>
    <w:p w:rsidR="003D6C70" w:rsidRDefault="003D6C70" w:rsidP="003D6C70">
      <w:pPr>
        <w:ind w:left="5812" w:hanging="425"/>
      </w:pPr>
      <w:r>
        <w:t>Клопицкое сельское поселение</w:t>
      </w:r>
    </w:p>
    <w:p w:rsidR="003D6C70" w:rsidRDefault="003D6C70" w:rsidP="003D6C70">
      <w:pPr>
        <w:ind w:left="5812" w:hanging="425"/>
      </w:pPr>
      <w:r>
        <w:t>Волосовского муниципального района</w:t>
      </w:r>
    </w:p>
    <w:p w:rsidR="003D6C70" w:rsidRPr="003C04D2" w:rsidRDefault="003D6C70" w:rsidP="003D6C70">
      <w:pPr>
        <w:ind w:left="5812" w:hanging="425"/>
      </w:pPr>
      <w:r>
        <w:t>Ленинградской области</w:t>
      </w:r>
    </w:p>
    <w:p w:rsidR="003D6C70" w:rsidRPr="003C04D2" w:rsidRDefault="00F07999" w:rsidP="003D6C70">
      <w:pPr>
        <w:ind w:left="5812" w:hanging="425"/>
      </w:pPr>
      <w:r w:rsidRPr="003C04D2">
        <w:t>О</w:t>
      </w:r>
      <w:r w:rsidR="003D6C70" w:rsidRPr="003C04D2">
        <w:t>т</w:t>
      </w:r>
      <w:r>
        <w:t xml:space="preserve"> </w:t>
      </w:r>
      <w:r w:rsidR="003D6C70" w:rsidRPr="003C04D2">
        <w:t xml:space="preserve"> </w:t>
      </w:r>
      <w:r w:rsidR="003D6C70">
        <w:t xml:space="preserve">07.12. 2022 г. № </w:t>
      </w:r>
      <w:r>
        <w:t>185</w:t>
      </w:r>
    </w:p>
    <w:p w:rsidR="003D6C70" w:rsidRDefault="003D6C70" w:rsidP="003D6C70">
      <w:pPr>
        <w:ind w:firstLine="540"/>
        <w:jc w:val="center"/>
        <w:rPr>
          <w:b/>
          <w:sz w:val="28"/>
          <w:szCs w:val="28"/>
        </w:rPr>
      </w:pPr>
    </w:p>
    <w:p w:rsidR="003D6C70" w:rsidRDefault="003D6C70" w:rsidP="003D6C70">
      <w:pPr>
        <w:ind w:firstLine="540"/>
        <w:jc w:val="center"/>
        <w:rPr>
          <w:b/>
          <w:sz w:val="28"/>
          <w:szCs w:val="28"/>
        </w:rPr>
      </w:pPr>
    </w:p>
    <w:p w:rsidR="003D6C70" w:rsidRPr="00B97F7C" w:rsidRDefault="003D6C70" w:rsidP="003D6C70">
      <w:pPr>
        <w:ind w:firstLine="540"/>
        <w:jc w:val="center"/>
        <w:rPr>
          <w:b/>
          <w:sz w:val="28"/>
          <w:szCs w:val="28"/>
        </w:rPr>
      </w:pPr>
      <w:r w:rsidRPr="00B97F7C">
        <w:rPr>
          <w:b/>
          <w:sz w:val="28"/>
          <w:szCs w:val="28"/>
        </w:rPr>
        <w:t>ПОРЯДОК</w:t>
      </w:r>
    </w:p>
    <w:p w:rsidR="003D6C70" w:rsidRPr="00B97F7C" w:rsidRDefault="003D6C70" w:rsidP="003D6C70">
      <w:pPr>
        <w:ind w:firstLine="540"/>
        <w:jc w:val="center"/>
        <w:rPr>
          <w:b/>
          <w:bCs/>
          <w:sz w:val="28"/>
          <w:szCs w:val="28"/>
        </w:rPr>
      </w:pPr>
      <w:r w:rsidRPr="00B97F7C">
        <w:rPr>
          <w:b/>
          <w:sz w:val="28"/>
          <w:szCs w:val="28"/>
        </w:rPr>
        <w:t xml:space="preserve">учета предложений и </w:t>
      </w:r>
      <w:r w:rsidRPr="00B97F7C">
        <w:rPr>
          <w:b/>
          <w:bCs/>
          <w:sz w:val="28"/>
          <w:szCs w:val="28"/>
        </w:rPr>
        <w:t>участия граждан в обсуждении проекта</w:t>
      </w:r>
    </w:p>
    <w:p w:rsidR="003D6C70" w:rsidRDefault="003D6C70" w:rsidP="003D6C70">
      <w:pPr>
        <w:pStyle w:val="afc"/>
        <w:rPr>
          <w:sz w:val="28"/>
          <w:szCs w:val="28"/>
        </w:rPr>
      </w:pPr>
      <w:r>
        <w:rPr>
          <w:bCs w:val="0"/>
          <w:sz w:val="28"/>
          <w:szCs w:val="28"/>
        </w:rPr>
        <w:t xml:space="preserve">изменений в </w:t>
      </w:r>
      <w:r w:rsidRPr="00C95C40">
        <w:rPr>
          <w:bCs w:val="0"/>
          <w:sz w:val="28"/>
          <w:szCs w:val="28"/>
        </w:rPr>
        <w:t>Правил</w:t>
      </w:r>
      <w:r>
        <w:rPr>
          <w:bCs w:val="0"/>
          <w:sz w:val="28"/>
          <w:szCs w:val="28"/>
        </w:rPr>
        <w:t>а</w:t>
      </w:r>
      <w:r w:rsidRPr="00C95C40">
        <w:rPr>
          <w:bCs w:val="0"/>
          <w:sz w:val="28"/>
          <w:szCs w:val="28"/>
        </w:rPr>
        <w:t xml:space="preserve">  благоустройства на территории</w:t>
      </w:r>
      <w:r w:rsidRPr="00C95C40">
        <w:rPr>
          <w:sz w:val="28"/>
          <w:szCs w:val="28"/>
        </w:rPr>
        <w:t xml:space="preserve"> МО Клопицкое сельское поселение Волосовского муниципального района Ленинградской области</w:t>
      </w:r>
    </w:p>
    <w:p w:rsidR="003D6C70" w:rsidRPr="00B97F7C" w:rsidRDefault="003D6C70" w:rsidP="003D6C70">
      <w:pPr>
        <w:pStyle w:val="afc"/>
        <w:rPr>
          <w:sz w:val="28"/>
          <w:szCs w:val="28"/>
        </w:rPr>
      </w:pPr>
    </w:p>
    <w:p w:rsidR="003D6C70" w:rsidRPr="00B11979" w:rsidRDefault="003D6C70" w:rsidP="003D6C70">
      <w:pPr>
        <w:ind w:firstLine="709"/>
        <w:jc w:val="both"/>
        <w:rPr>
          <w:b/>
          <w:sz w:val="28"/>
          <w:szCs w:val="28"/>
        </w:rPr>
      </w:pPr>
      <w:r w:rsidRPr="00B11979">
        <w:rPr>
          <w:sz w:val="28"/>
          <w:szCs w:val="28"/>
        </w:rPr>
        <w:t xml:space="preserve">1. </w:t>
      </w:r>
      <w:proofErr w:type="gramStart"/>
      <w:r w:rsidRPr="00B11979">
        <w:rPr>
          <w:sz w:val="28"/>
          <w:szCs w:val="28"/>
        </w:rPr>
        <w:t>Правом внесения предложений в проект решения</w:t>
      </w:r>
      <w:r w:rsidRPr="00B11979">
        <w:rPr>
          <w:b/>
          <w:sz w:val="28"/>
          <w:szCs w:val="28"/>
        </w:rPr>
        <w:t xml:space="preserve"> </w:t>
      </w:r>
      <w:r w:rsidRPr="00B11979">
        <w:rPr>
          <w:sz w:val="28"/>
          <w:szCs w:val="28"/>
        </w:rPr>
        <w:t xml:space="preserve">внесения изменений в </w:t>
      </w:r>
      <w:r w:rsidRPr="00B11979">
        <w:rPr>
          <w:bCs/>
          <w:sz w:val="28"/>
          <w:szCs w:val="28"/>
        </w:rPr>
        <w:t>Правила  благоустройства на территории</w:t>
      </w:r>
      <w:r w:rsidRPr="00B11979">
        <w:rPr>
          <w:sz w:val="28"/>
          <w:szCs w:val="28"/>
        </w:rPr>
        <w:t xml:space="preserve"> МО Клопицкое сельское поселение Волосовского муниципального района Ленинградской области, утвержденное решением совета депутатов МО Клопицкого сельского поселение </w:t>
      </w:r>
      <w:r>
        <w:rPr>
          <w:sz w:val="28"/>
          <w:szCs w:val="28"/>
        </w:rPr>
        <w:t xml:space="preserve">от 28.09.2022 № 176 </w:t>
      </w:r>
      <w:r w:rsidRPr="00B11979">
        <w:rPr>
          <w:sz w:val="28"/>
          <w:szCs w:val="28"/>
        </w:rPr>
        <w:t>(далее проект решения)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roofErr w:type="gramEnd"/>
    </w:p>
    <w:p w:rsidR="003D6C70" w:rsidRPr="00A67E1B" w:rsidRDefault="003D6C70" w:rsidP="003D6C70">
      <w:pPr>
        <w:pStyle w:val="af1"/>
        <w:spacing w:before="0" w:beforeAutospacing="0" w:after="0" w:afterAutospacing="0"/>
        <w:ind w:firstLine="851"/>
        <w:jc w:val="both"/>
        <w:rPr>
          <w:sz w:val="28"/>
          <w:szCs w:val="28"/>
        </w:rPr>
      </w:pPr>
      <w:r w:rsidRPr="00B11979">
        <w:rPr>
          <w:sz w:val="28"/>
          <w:szCs w:val="28"/>
        </w:rPr>
        <w:t>2. 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w:t>
      </w:r>
      <w:r w:rsidRPr="00A67E1B">
        <w:rPr>
          <w:sz w:val="28"/>
          <w:szCs w:val="28"/>
        </w:rPr>
        <w:t>, предшествующий дню проведения публичных слушаний.</w:t>
      </w:r>
      <w:r>
        <w:rPr>
          <w:sz w:val="28"/>
          <w:szCs w:val="28"/>
        </w:rPr>
        <w:t xml:space="preserve"> </w:t>
      </w:r>
    </w:p>
    <w:p w:rsidR="003D6C70" w:rsidRPr="00A67E1B" w:rsidRDefault="003D6C70" w:rsidP="003D6C70">
      <w:pPr>
        <w:ind w:firstLine="851"/>
        <w:jc w:val="both"/>
        <w:rPr>
          <w:sz w:val="28"/>
          <w:szCs w:val="28"/>
        </w:rPr>
      </w:pPr>
      <w:r w:rsidRPr="00A67E1B">
        <w:rPr>
          <w:sz w:val="28"/>
          <w:szCs w:val="28"/>
        </w:rPr>
        <w:t>3. Предложения (индивидуальные, коллективные) по проекту решения представляются в письменном виде в совет депутатов Клопицкого сельского поселения по адресу: деревня Клопицы, помещение администрации Клопицкого сельского поселения, понедельник-пятница, с 9</w:t>
      </w:r>
      <w:r>
        <w:rPr>
          <w:sz w:val="28"/>
          <w:szCs w:val="28"/>
        </w:rPr>
        <w:t>:00 до 12-00, с 13-00 до 17</w:t>
      </w:r>
      <w:r w:rsidRPr="00A67E1B">
        <w:rPr>
          <w:sz w:val="28"/>
          <w:szCs w:val="28"/>
        </w:rPr>
        <w:t>:00 часов, рассматриваются на публичных слушаниях.</w:t>
      </w:r>
    </w:p>
    <w:p w:rsidR="003D6C70" w:rsidRPr="00A67E1B" w:rsidRDefault="003D6C70" w:rsidP="003D6C70">
      <w:pPr>
        <w:pStyle w:val="af1"/>
        <w:spacing w:before="0" w:beforeAutospacing="0" w:after="0" w:afterAutospacing="0"/>
        <w:ind w:firstLine="851"/>
        <w:jc w:val="both"/>
        <w:rPr>
          <w:sz w:val="28"/>
          <w:szCs w:val="28"/>
        </w:rPr>
      </w:pPr>
      <w:r w:rsidRPr="00A67E1B">
        <w:rPr>
          <w:sz w:val="28"/>
          <w:szCs w:val="28"/>
        </w:rPr>
        <w:t>4. На публичные слушания обеспечивается свободный доступ граждан Российской Федерации, проживающих на территории Клопицкого сельского поселения и обладающих активным избирательным правом.</w:t>
      </w:r>
    </w:p>
    <w:p w:rsidR="003D6C70" w:rsidRPr="00A67E1B" w:rsidRDefault="003D6C70" w:rsidP="003D6C70">
      <w:pPr>
        <w:pStyle w:val="af1"/>
        <w:spacing w:before="0" w:beforeAutospacing="0" w:after="0" w:afterAutospacing="0"/>
        <w:ind w:firstLine="851"/>
        <w:jc w:val="both"/>
        <w:rPr>
          <w:sz w:val="28"/>
          <w:szCs w:val="28"/>
        </w:rPr>
      </w:pPr>
      <w:r w:rsidRPr="00A67E1B">
        <w:rPr>
          <w:sz w:val="28"/>
          <w:szCs w:val="28"/>
        </w:rPr>
        <w:t>5. Граждане Российской Федерации, проживающие на территории Клопицкого 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3D6C70" w:rsidRPr="00A67E1B" w:rsidRDefault="003D6C70" w:rsidP="003D6C70">
      <w:pPr>
        <w:ind w:firstLine="851"/>
        <w:jc w:val="both"/>
        <w:rPr>
          <w:sz w:val="28"/>
          <w:szCs w:val="28"/>
        </w:rPr>
      </w:pPr>
      <w:r w:rsidRPr="00A67E1B">
        <w:rPr>
          <w:sz w:val="28"/>
          <w:szCs w:val="28"/>
        </w:rPr>
        <w:t>6. Публичные слушания проводятся в соответствии с Уставом муниципального образования Клопицкое сельское поселение Волосовского муниципального района Ленинградской области. Заключение по результатам публичных слушаний подлежит обязательному опубликованию.</w:t>
      </w:r>
    </w:p>
    <w:p w:rsidR="003D6C70" w:rsidRPr="00A67E1B" w:rsidRDefault="003D6C70" w:rsidP="003D6C70">
      <w:pPr>
        <w:ind w:firstLine="851"/>
        <w:jc w:val="both"/>
        <w:rPr>
          <w:sz w:val="28"/>
          <w:szCs w:val="28"/>
        </w:rPr>
      </w:pPr>
      <w:r w:rsidRPr="00A67E1B">
        <w:rPr>
          <w:sz w:val="28"/>
          <w:szCs w:val="28"/>
        </w:rPr>
        <w:t>7. Поступившие предложения и результаты публичных слушаний рассматриваются советом депутатов Клопицкого сельского поселения на очередном заседании.</w:t>
      </w:r>
    </w:p>
    <w:p w:rsidR="003D6C70" w:rsidRPr="00B11979" w:rsidRDefault="003D6C70" w:rsidP="003D6C70">
      <w:pPr>
        <w:ind w:firstLine="851"/>
        <w:jc w:val="both"/>
        <w:rPr>
          <w:sz w:val="28"/>
          <w:szCs w:val="28"/>
        </w:rPr>
      </w:pPr>
      <w:r w:rsidRPr="00A67E1B">
        <w:rPr>
          <w:sz w:val="28"/>
          <w:szCs w:val="28"/>
        </w:rPr>
        <w:lastRenderedPageBreak/>
        <w:t xml:space="preserve">8. Результаты публичных слушаний учитываются депутатами при рассмотрении проекта решения для его окончательного утверждения на </w:t>
      </w:r>
      <w:r w:rsidRPr="00B11979">
        <w:rPr>
          <w:sz w:val="28"/>
          <w:szCs w:val="28"/>
        </w:rPr>
        <w:t>заседании совета депутатов муниципального образования Клопицкое сельское поселение.</w:t>
      </w:r>
    </w:p>
    <w:p w:rsidR="003D6C70" w:rsidRPr="00A67E1B" w:rsidRDefault="003D6C70" w:rsidP="003D6C70">
      <w:pPr>
        <w:pStyle w:val="af1"/>
        <w:spacing w:before="0" w:beforeAutospacing="0" w:after="0" w:afterAutospacing="0"/>
        <w:ind w:firstLine="851"/>
        <w:jc w:val="both"/>
        <w:rPr>
          <w:sz w:val="28"/>
          <w:szCs w:val="28"/>
        </w:rPr>
      </w:pPr>
      <w:r w:rsidRPr="00B11979">
        <w:rPr>
          <w:sz w:val="28"/>
          <w:szCs w:val="28"/>
        </w:rPr>
        <w:t xml:space="preserve">9. Ответственный за прием предложений граждан по проекту решения - главный специалист администрации МО Клопицкое сельское поселение </w:t>
      </w:r>
      <w:proofErr w:type="spellStart"/>
      <w:r w:rsidRPr="00B11979">
        <w:rPr>
          <w:sz w:val="28"/>
          <w:szCs w:val="28"/>
        </w:rPr>
        <w:t>Белянкина</w:t>
      </w:r>
      <w:proofErr w:type="spellEnd"/>
      <w:r w:rsidRPr="00B11979">
        <w:rPr>
          <w:sz w:val="28"/>
          <w:szCs w:val="28"/>
        </w:rPr>
        <w:t xml:space="preserve"> С.П.</w:t>
      </w:r>
    </w:p>
    <w:p w:rsidR="003D6C70" w:rsidRDefault="003D6C70" w:rsidP="003D6C70">
      <w:pPr>
        <w:ind w:firstLine="851"/>
        <w:jc w:val="both"/>
        <w:rPr>
          <w:sz w:val="28"/>
          <w:szCs w:val="28"/>
        </w:rPr>
      </w:pPr>
    </w:p>
    <w:p w:rsidR="003D6C70" w:rsidRPr="00A67E1B" w:rsidRDefault="003D6C70" w:rsidP="003D6C70">
      <w:pPr>
        <w:jc w:val="both"/>
        <w:rPr>
          <w:sz w:val="28"/>
          <w:szCs w:val="28"/>
        </w:rPr>
      </w:pPr>
    </w:p>
    <w:p w:rsidR="003D6C70" w:rsidRPr="00A67E1B" w:rsidRDefault="003D6C70" w:rsidP="003D6C70">
      <w:pPr>
        <w:rPr>
          <w:sz w:val="28"/>
          <w:szCs w:val="28"/>
        </w:rPr>
      </w:pPr>
    </w:p>
    <w:p w:rsidR="009D6AC9" w:rsidRPr="004B633E" w:rsidRDefault="009D6AC9" w:rsidP="00A31D70">
      <w:pPr>
        <w:rPr>
          <w:sz w:val="28"/>
          <w:szCs w:val="28"/>
        </w:rPr>
      </w:pPr>
    </w:p>
    <w:sectPr w:rsidR="009D6AC9" w:rsidRPr="004B633E" w:rsidSect="00A31D70">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78" w:rsidRDefault="00EF0F78" w:rsidP="00185940">
      <w:r>
        <w:separator/>
      </w:r>
    </w:p>
  </w:endnote>
  <w:endnote w:type="continuationSeparator" w:id="0">
    <w:p w:rsidR="00EF0F78" w:rsidRDefault="00EF0F78" w:rsidP="00185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78" w:rsidRDefault="00EF0F78" w:rsidP="00185940">
      <w:r>
        <w:separator/>
      </w:r>
    </w:p>
  </w:footnote>
  <w:footnote w:type="continuationSeparator" w:id="0">
    <w:p w:rsidR="00EF0F78" w:rsidRDefault="00EF0F78" w:rsidP="00185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40" w:rsidRDefault="0018594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094"/>
    <w:multiLevelType w:val="hybridMultilevel"/>
    <w:tmpl w:val="14B0FCE8"/>
    <w:lvl w:ilvl="0" w:tplc="D76E13D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97D0A"/>
    <w:multiLevelType w:val="multilevel"/>
    <w:tmpl w:val="EC32BAD6"/>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
    <w:nsid w:val="09C611FE"/>
    <w:multiLevelType w:val="hybridMultilevel"/>
    <w:tmpl w:val="E6447C5C"/>
    <w:lvl w:ilvl="0" w:tplc="6C824D3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0B17254C"/>
    <w:multiLevelType w:val="hybridMultilevel"/>
    <w:tmpl w:val="1372510E"/>
    <w:lvl w:ilvl="0" w:tplc="13FE670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7">
    <w:nsid w:val="11092803"/>
    <w:multiLevelType w:val="multilevel"/>
    <w:tmpl w:val="425658DE"/>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abstractNum w:abstractNumId="8">
    <w:nsid w:val="12B00B96"/>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F471A1"/>
    <w:multiLevelType w:val="hybridMultilevel"/>
    <w:tmpl w:val="1124F5D8"/>
    <w:lvl w:ilvl="0" w:tplc="0419000F">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1">
    <w:nsid w:val="1B814988"/>
    <w:multiLevelType w:val="multilevel"/>
    <w:tmpl w:val="A02097AC"/>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1C3300E6"/>
    <w:multiLevelType w:val="hybridMultilevel"/>
    <w:tmpl w:val="67CA209C"/>
    <w:lvl w:ilvl="0" w:tplc="13FE67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84128"/>
    <w:multiLevelType w:val="hybridMultilevel"/>
    <w:tmpl w:val="8A6CE8E0"/>
    <w:lvl w:ilvl="0" w:tplc="0F0C88B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5">
    <w:nsid w:val="2254333C"/>
    <w:multiLevelType w:val="multilevel"/>
    <w:tmpl w:val="EC32BAD6"/>
    <w:lvl w:ilvl="0">
      <w:start w:val="1"/>
      <w:numFmt w:val="decimal"/>
      <w:lvlText w:val="%1."/>
      <w:lvlJc w:val="left"/>
      <w:pPr>
        <w:ind w:left="1571" w:hanging="360"/>
      </w:pPr>
    </w:lvl>
    <w:lvl w:ilvl="1">
      <w:start w:val="1"/>
      <w:numFmt w:val="decimal"/>
      <w:isLgl/>
      <w:lvlText w:val="%1.%2"/>
      <w:lvlJc w:val="left"/>
      <w:pPr>
        <w:ind w:left="1586" w:hanging="37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6">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5A2D"/>
    <w:multiLevelType w:val="hybridMultilevel"/>
    <w:tmpl w:val="6C7EAA8A"/>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30DC128D"/>
    <w:multiLevelType w:val="hybridMultilevel"/>
    <w:tmpl w:val="8FB6B15A"/>
    <w:lvl w:ilvl="0" w:tplc="B254BCB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F0F09"/>
    <w:multiLevelType w:val="hybridMultilevel"/>
    <w:tmpl w:val="1E7864DE"/>
    <w:lvl w:ilvl="0" w:tplc="736801F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D510C11"/>
    <w:multiLevelType w:val="multilevel"/>
    <w:tmpl w:val="33FEEF50"/>
    <w:lvl w:ilvl="0">
      <w:start w:val="1"/>
      <w:numFmt w:val="decimal"/>
      <w:lvlText w:val="%1."/>
      <w:lvlJc w:val="left"/>
      <w:pPr>
        <w:ind w:left="720" w:hanging="360"/>
      </w:pPr>
      <w:rPr>
        <w:b w:val="0"/>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3891A5F"/>
    <w:multiLevelType w:val="hybridMultilevel"/>
    <w:tmpl w:val="84D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811694"/>
    <w:multiLevelType w:val="hybridMultilevel"/>
    <w:tmpl w:val="E67CE4E4"/>
    <w:lvl w:ilvl="0" w:tplc="B254BCBA">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C93150"/>
    <w:multiLevelType w:val="hybridMultilevel"/>
    <w:tmpl w:val="BD5276F2"/>
    <w:lvl w:ilvl="0" w:tplc="8E8E586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E1524E"/>
    <w:multiLevelType w:val="hybridMultilevel"/>
    <w:tmpl w:val="953CA16C"/>
    <w:lvl w:ilvl="0" w:tplc="46906A62">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36">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0B223C6"/>
    <w:multiLevelType w:val="hybridMultilevel"/>
    <w:tmpl w:val="2612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B21E83"/>
    <w:multiLevelType w:val="multilevel"/>
    <w:tmpl w:val="4CEC8DB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num>
  <w:num w:numId="4">
    <w:abstractNumId w:val="36"/>
  </w:num>
  <w:num w:numId="5">
    <w:abstractNumId w:val="5"/>
  </w:num>
  <w:num w:numId="6">
    <w:abstractNumId w:val="21"/>
  </w:num>
  <w:num w:numId="7">
    <w:abstractNumId w:val="16"/>
  </w:num>
  <w:num w:numId="8">
    <w:abstractNumId w:val="33"/>
  </w:num>
  <w:num w:numId="9">
    <w:abstractNumId w:val="38"/>
  </w:num>
  <w:num w:numId="10">
    <w:abstractNumId w:val="31"/>
  </w:num>
  <w:num w:numId="11">
    <w:abstractNumId w:val="30"/>
  </w:num>
  <w:num w:numId="12">
    <w:abstractNumId w:val="27"/>
  </w:num>
  <w:num w:numId="13">
    <w:abstractNumId w:val="28"/>
  </w:num>
  <w:num w:numId="14">
    <w:abstractNumId w:val="32"/>
  </w:num>
  <w:num w:numId="15">
    <w:abstractNumId w:val="9"/>
  </w:num>
  <w:num w:numId="16">
    <w:abstractNumId w:val="3"/>
  </w:num>
  <w:num w:numId="17">
    <w:abstractNumId w:val="22"/>
  </w:num>
  <w:num w:numId="18">
    <w:abstractNumId w:val="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4"/>
  </w:num>
  <w:num w:numId="22">
    <w:abstractNumId w:val="18"/>
  </w:num>
  <w:num w:numId="23">
    <w:abstractNumId w:val="11"/>
  </w:num>
  <w:num w:numId="24">
    <w:abstractNumId w:val="2"/>
  </w:num>
  <w:num w:numId="25">
    <w:abstractNumId w:val="34"/>
  </w:num>
  <w:num w:numId="26">
    <w:abstractNumId w:val="20"/>
  </w:num>
  <w:num w:numId="27">
    <w:abstractNumId w:val="26"/>
  </w:num>
  <w:num w:numId="28">
    <w:abstractNumId w:val="25"/>
  </w:num>
  <w:num w:numId="29">
    <w:abstractNumId w:val="13"/>
  </w:num>
  <w:num w:numId="30">
    <w:abstractNumId w:val="19"/>
  </w:num>
  <w:num w:numId="31">
    <w:abstractNumId w:val="1"/>
  </w:num>
  <w:num w:numId="32">
    <w:abstractNumId w:val="15"/>
  </w:num>
  <w:num w:numId="33">
    <w:abstractNumId w:val="0"/>
  </w:num>
  <w:num w:numId="34">
    <w:abstractNumId w:val="23"/>
  </w:num>
  <w:num w:numId="35">
    <w:abstractNumId w:val="10"/>
  </w:num>
  <w:num w:numId="36">
    <w:abstractNumId w:val="39"/>
  </w:num>
  <w:num w:numId="37">
    <w:abstractNumId w:val="17"/>
  </w:num>
  <w:num w:numId="38">
    <w:abstractNumId w:val="8"/>
  </w:num>
  <w:num w:numId="39">
    <w:abstractNumId w:val="7"/>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32044"/>
    <w:rsid w:val="00014986"/>
    <w:rsid w:val="00024A7F"/>
    <w:rsid w:val="00027B76"/>
    <w:rsid w:val="00034325"/>
    <w:rsid w:val="00036DEE"/>
    <w:rsid w:val="00072975"/>
    <w:rsid w:val="000736E5"/>
    <w:rsid w:val="000805E4"/>
    <w:rsid w:val="000B2715"/>
    <w:rsid w:val="000B6D13"/>
    <w:rsid w:val="000E03CE"/>
    <w:rsid w:val="000F102B"/>
    <w:rsid w:val="000F243E"/>
    <w:rsid w:val="000F50CC"/>
    <w:rsid w:val="000F5E59"/>
    <w:rsid w:val="0010376F"/>
    <w:rsid w:val="00112523"/>
    <w:rsid w:val="00125B8E"/>
    <w:rsid w:val="00132044"/>
    <w:rsid w:val="00141AF9"/>
    <w:rsid w:val="00147D0A"/>
    <w:rsid w:val="00185940"/>
    <w:rsid w:val="00190D42"/>
    <w:rsid w:val="00195ABF"/>
    <w:rsid w:val="001A54F9"/>
    <w:rsid w:val="001A7848"/>
    <w:rsid w:val="001C242F"/>
    <w:rsid w:val="001C3A02"/>
    <w:rsid w:val="00207BF3"/>
    <w:rsid w:val="0022385F"/>
    <w:rsid w:val="00224592"/>
    <w:rsid w:val="00234E9C"/>
    <w:rsid w:val="00242222"/>
    <w:rsid w:val="00253740"/>
    <w:rsid w:val="00261F5F"/>
    <w:rsid w:val="00264999"/>
    <w:rsid w:val="00270989"/>
    <w:rsid w:val="00273010"/>
    <w:rsid w:val="00290148"/>
    <w:rsid w:val="00292374"/>
    <w:rsid w:val="002A52CB"/>
    <w:rsid w:val="002A6DB5"/>
    <w:rsid w:val="002B6B5E"/>
    <w:rsid w:val="002C72D0"/>
    <w:rsid w:val="002D374F"/>
    <w:rsid w:val="00336424"/>
    <w:rsid w:val="00340248"/>
    <w:rsid w:val="0035767B"/>
    <w:rsid w:val="00367A95"/>
    <w:rsid w:val="00377963"/>
    <w:rsid w:val="00381D64"/>
    <w:rsid w:val="00392EA6"/>
    <w:rsid w:val="00394FFF"/>
    <w:rsid w:val="003B5A70"/>
    <w:rsid w:val="003C001F"/>
    <w:rsid w:val="003C5442"/>
    <w:rsid w:val="003D2F79"/>
    <w:rsid w:val="003D6C70"/>
    <w:rsid w:val="003E7E31"/>
    <w:rsid w:val="003F4C34"/>
    <w:rsid w:val="0040329B"/>
    <w:rsid w:val="00404E55"/>
    <w:rsid w:val="00410DFF"/>
    <w:rsid w:val="004150A9"/>
    <w:rsid w:val="00423BD0"/>
    <w:rsid w:val="00467B18"/>
    <w:rsid w:val="00492729"/>
    <w:rsid w:val="004A777E"/>
    <w:rsid w:val="004B0D2B"/>
    <w:rsid w:val="004B633E"/>
    <w:rsid w:val="004C5647"/>
    <w:rsid w:val="004E1C4F"/>
    <w:rsid w:val="004E618D"/>
    <w:rsid w:val="005025B8"/>
    <w:rsid w:val="00511891"/>
    <w:rsid w:val="00511E55"/>
    <w:rsid w:val="00527CDE"/>
    <w:rsid w:val="0054074E"/>
    <w:rsid w:val="0054432C"/>
    <w:rsid w:val="0056144A"/>
    <w:rsid w:val="00565E25"/>
    <w:rsid w:val="0056766F"/>
    <w:rsid w:val="00574241"/>
    <w:rsid w:val="005850D8"/>
    <w:rsid w:val="00585EAF"/>
    <w:rsid w:val="005A68D7"/>
    <w:rsid w:val="005B0039"/>
    <w:rsid w:val="005B2230"/>
    <w:rsid w:val="005C5D7D"/>
    <w:rsid w:val="005E0AE2"/>
    <w:rsid w:val="005F1031"/>
    <w:rsid w:val="00622235"/>
    <w:rsid w:val="00626EC3"/>
    <w:rsid w:val="00627D0B"/>
    <w:rsid w:val="00635452"/>
    <w:rsid w:val="0064768B"/>
    <w:rsid w:val="00655E5C"/>
    <w:rsid w:val="0069591A"/>
    <w:rsid w:val="006C40AD"/>
    <w:rsid w:val="006E23B2"/>
    <w:rsid w:val="006E54A7"/>
    <w:rsid w:val="0070016F"/>
    <w:rsid w:val="00710DDD"/>
    <w:rsid w:val="007324A1"/>
    <w:rsid w:val="007348DE"/>
    <w:rsid w:val="0073713C"/>
    <w:rsid w:val="00755739"/>
    <w:rsid w:val="007572C6"/>
    <w:rsid w:val="00767EF2"/>
    <w:rsid w:val="00775641"/>
    <w:rsid w:val="007A3A87"/>
    <w:rsid w:val="007A6DD8"/>
    <w:rsid w:val="007B1FB3"/>
    <w:rsid w:val="007B2AD8"/>
    <w:rsid w:val="007E7540"/>
    <w:rsid w:val="00833E50"/>
    <w:rsid w:val="00870F60"/>
    <w:rsid w:val="00892528"/>
    <w:rsid w:val="008A6480"/>
    <w:rsid w:val="008A7641"/>
    <w:rsid w:val="008C3529"/>
    <w:rsid w:val="008C654D"/>
    <w:rsid w:val="008D727C"/>
    <w:rsid w:val="008F52E2"/>
    <w:rsid w:val="00927445"/>
    <w:rsid w:val="00953F02"/>
    <w:rsid w:val="0098461A"/>
    <w:rsid w:val="009A3235"/>
    <w:rsid w:val="009A441B"/>
    <w:rsid w:val="009A5D06"/>
    <w:rsid w:val="009B7ED3"/>
    <w:rsid w:val="009C0B5B"/>
    <w:rsid w:val="009D49DA"/>
    <w:rsid w:val="009D6AC9"/>
    <w:rsid w:val="009E5EA1"/>
    <w:rsid w:val="009E7310"/>
    <w:rsid w:val="009F1CFB"/>
    <w:rsid w:val="00A11991"/>
    <w:rsid w:val="00A26499"/>
    <w:rsid w:val="00A3028F"/>
    <w:rsid w:val="00A31D70"/>
    <w:rsid w:val="00A452F9"/>
    <w:rsid w:val="00A50574"/>
    <w:rsid w:val="00A55BE6"/>
    <w:rsid w:val="00A7439C"/>
    <w:rsid w:val="00A8513C"/>
    <w:rsid w:val="00A946D1"/>
    <w:rsid w:val="00AA097A"/>
    <w:rsid w:val="00AA36F4"/>
    <w:rsid w:val="00AA78DC"/>
    <w:rsid w:val="00AB5138"/>
    <w:rsid w:val="00AD26D3"/>
    <w:rsid w:val="00AE10AB"/>
    <w:rsid w:val="00AE45E8"/>
    <w:rsid w:val="00AF5CC9"/>
    <w:rsid w:val="00B034AE"/>
    <w:rsid w:val="00B118CA"/>
    <w:rsid w:val="00B2439B"/>
    <w:rsid w:val="00B46F16"/>
    <w:rsid w:val="00B54605"/>
    <w:rsid w:val="00B87DA8"/>
    <w:rsid w:val="00B95B3E"/>
    <w:rsid w:val="00BB6D91"/>
    <w:rsid w:val="00BC5539"/>
    <w:rsid w:val="00BC7486"/>
    <w:rsid w:val="00BD7B0F"/>
    <w:rsid w:val="00BE5DFA"/>
    <w:rsid w:val="00C0687B"/>
    <w:rsid w:val="00C14563"/>
    <w:rsid w:val="00C30096"/>
    <w:rsid w:val="00C31B68"/>
    <w:rsid w:val="00C51247"/>
    <w:rsid w:val="00C631AF"/>
    <w:rsid w:val="00C71348"/>
    <w:rsid w:val="00C72ED0"/>
    <w:rsid w:val="00CA3B36"/>
    <w:rsid w:val="00CA4186"/>
    <w:rsid w:val="00CB1814"/>
    <w:rsid w:val="00CB1C93"/>
    <w:rsid w:val="00CC4372"/>
    <w:rsid w:val="00CD790D"/>
    <w:rsid w:val="00CE7D5E"/>
    <w:rsid w:val="00D06812"/>
    <w:rsid w:val="00D3640C"/>
    <w:rsid w:val="00D43454"/>
    <w:rsid w:val="00D4476E"/>
    <w:rsid w:val="00D75834"/>
    <w:rsid w:val="00D91EBE"/>
    <w:rsid w:val="00DA63D3"/>
    <w:rsid w:val="00DC1EA1"/>
    <w:rsid w:val="00DC25CD"/>
    <w:rsid w:val="00DC6547"/>
    <w:rsid w:val="00DE7F32"/>
    <w:rsid w:val="00E002BF"/>
    <w:rsid w:val="00E3439B"/>
    <w:rsid w:val="00E60BEE"/>
    <w:rsid w:val="00E7661D"/>
    <w:rsid w:val="00E949EC"/>
    <w:rsid w:val="00EA26F0"/>
    <w:rsid w:val="00EC38CF"/>
    <w:rsid w:val="00EC42ED"/>
    <w:rsid w:val="00EC5284"/>
    <w:rsid w:val="00ED3D3E"/>
    <w:rsid w:val="00EF0F78"/>
    <w:rsid w:val="00F04C49"/>
    <w:rsid w:val="00F07999"/>
    <w:rsid w:val="00F07A35"/>
    <w:rsid w:val="00F37A82"/>
    <w:rsid w:val="00F44FCE"/>
    <w:rsid w:val="00F46D10"/>
    <w:rsid w:val="00F56B3E"/>
    <w:rsid w:val="00F60A98"/>
    <w:rsid w:val="00F648BF"/>
    <w:rsid w:val="00F77149"/>
    <w:rsid w:val="00F926FA"/>
    <w:rsid w:val="00FA7DD5"/>
    <w:rsid w:val="00FB70AC"/>
    <w:rsid w:val="00FE0D6E"/>
    <w:rsid w:val="00FE3FA8"/>
    <w:rsid w:val="00FF6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1"/>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character" w:styleId="a7">
    <w:name w:val="Hyperlink"/>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8">
    <w:name w:val="Table Grid"/>
    <w:basedOn w:val="a1"/>
    <w:uiPriority w:val="59"/>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customStyle="1" w:styleId="Style9">
    <w:name w:val="Style9"/>
    <w:basedOn w:val="a"/>
    <w:rsid w:val="00195ABF"/>
    <w:rPr>
      <w:sz w:val="24"/>
      <w:szCs w:val="24"/>
    </w:rPr>
  </w:style>
  <w:style w:type="character" w:customStyle="1" w:styleId="FontStyle12">
    <w:name w:val="Font Style12"/>
    <w:rsid w:val="00195ABF"/>
    <w:rPr>
      <w:rFonts w:ascii="Times New Roman" w:hAnsi="Times New Roman" w:cs="Times New Roman" w:hint="default"/>
      <w:b/>
      <w:bCs w:val="0"/>
      <w:sz w:val="24"/>
    </w:rPr>
  </w:style>
  <w:style w:type="character" w:customStyle="1" w:styleId="21">
    <w:name w:val="Основной текст (2)_"/>
    <w:basedOn w:val="a0"/>
    <w:link w:val="22"/>
    <w:locked/>
    <w:rsid w:val="00195AB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195ABF"/>
    <w:pPr>
      <w:shd w:val="clear" w:color="auto" w:fill="FFFFFF"/>
      <w:autoSpaceDE/>
      <w:autoSpaceDN/>
      <w:adjustRightInd/>
      <w:spacing w:line="302" w:lineRule="exact"/>
      <w:jc w:val="center"/>
    </w:pPr>
    <w:rPr>
      <w:b/>
      <w:bCs/>
      <w:sz w:val="26"/>
      <w:szCs w:val="26"/>
      <w:lang w:eastAsia="en-US"/>
    </w:rPr>
  </w:style>
  <w:style w:type="character" w:customStyle="1" w:styleId="a9">
    <w:name w:val="Основной текст_"/>
    <w:basedOn w:val="a0"/>
    <w:link w:val="11"/>
    <w:locked/>
    <w:rsid w:val="00195A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195ABF"/>
    <w:pPr>
      <w:shd w:val="clear" w:color="auto" w:fill="FFFFFF"/>
      <w:autoSpaceDE/>
      <w:autoSpaceDN/>
      <w:adjustRightInd/>
      <w:spacing w:before="240" w:line="307" w:lineRule="exact"/>
      <w:jc w:val="both"/>
    </w:pPr>
    <w:rPr>
      <w:sz w:val="26"/>
      <w:szCs w:val="26"/>
      <w:lang w:eastAsia="en-US"/>
    </w:rPr>
  </w:style>
  <w:style w:type="character" w:customStyle="1" w:styleId="4">
    <w:name w:val="Основной текст (4)_"/>
    <w:basedOn w:val="a0"/>
    <w:link w:val="40"/>
    <w:rsid w:val="00195AB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ABF"/>
    <w:pPr>
      <w:shd w:val="clear" w:color="auto" w:fill="FFFFFF"/>
      <w:autoSpaceDE/>
      <w:autoSpaceDN/>
      <w:adjustRightInd/>
      <w:spacing w:before="360" w:after="180" w:line="264" w:lineRule="exact"/>
      <w:jc w:val="both"/>
    </w:pPr>
    <w:rPr>
      <w:sz w:val="22"/>
      <w:szCs w:val="22"/>
      <w:lang w:eastAsia="en-US"/>
    </w:rPr>
  </w:style>
  <w:style w:type="paragraph" w:customStyle="1" w:styleId="ConsPlusNonformat">
    <w:name w:val="ConsPlusNonformat"/>
    <w:rsid w:val="00195ABF"/>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Style10">
    <w:name w:val="Style10"/>
    <w:basedOn w:val="a"/>
    <w:rsid w:val="00195ABF"/>
    <w:pPr>
      <w:spacing w:line="283" w:lineRule="exact"/>
      <w:ind w:firstLine="557"/>
    </w:pPr>
    <w:rPr>
      <w:sz w:val="24"/>
      <w:szCs w:val="24"/>
    </w:rPr>
  </w:style>
  <w:style w:type="paragraph" w:customStyle="1" w:styleId="Style12">
    <w:name w:val="Style12"/>
    <w:basedOn w:val="a"/>
    <w:rsid w:val="00195ABF"/>
    <w:pPr>
      <w:spacing w:line="322" w:lineRule="exact"/>
    </w:pPr>
    <w:rPr>
      <w:sz w:val="24"/>
      <w:szCs w:val="24"/>
    </w:rPr>
  </w:style>
  <w:style w:type="character" w:customStyle="1" w:styleId="FontStyle13">
    <w:name w:val="Font Style13"/>
    <w:rsid w:val="00195ABF"/>
    <w:rPr>
      <w:rFonts w:ascii="Times New Roman" w:hAnsi="Times New Roman" w:cs="Times New Roman" w:hint="default"/>
      <w:sz w:val="22"/>
    </w:rPr>
  </w:style>
  <w:style w:type="character" w:customStyle="1" w:styleId="FontStyle14">
    <w:name w:val="Font Style14"/>
    <w:rsid w:val="00195ABF"/>
    <w:rPr>
      <w:rFonts w:ascii="Times New Roman" w:hAnsi="Times New Roman" w:cs="Times New Roman" w:hint="default"/>
      <w:sz w:val="20"/>
    </w:rPr>
  </w:style>
  <w:style w:type="character" w:customStyle="1" w:styleId="FontStyle17">
    <w:name w:val="Font Style17"/>
    <w:rsid w:val="00195ABF"/>
    <w:rPr>
      <w:rFonts w:ascii="Times New Roman" w:hAnsi="Times New Roman" w:cs="Times New Roman" w:hint="default"/>
      <w:sz w:val="26"/>
    </w:rPr>
  </w:style>
  <w:style w:type="character" w:styleId="aa">
    <w:name w:val="Emphasis"/>
    <w:qFormat/>
    <w:rsid w:val="0069591A"/>
    <w:rPr>
      <w:i/>
      <w:iCs/>
    </w:rPr>
  </w:style>
  <w:style w:type="paragraph" w:styleId="ab">
    <w:name w:val="Body Text"/>
    <w:basedOn w:val="a"/>
    <w:link w:val="ac"/>
    <w:rsid w:val="0069591A"/>
    <w:pPr>
      <w:suppressAutoHyphens/>
      <w:autoSpaceDE/>
      <w:autoSpaceDN/>
      <w:adjustRightInd/>
      <w:spacing w:after="120"/>
    </w:pPr>
    <w:rPr>
      <w:rFonts w:eastAsia="SimSun" w:cs="Mangal"/>
      <w:kern w:val="1"/>
      <w:sz w:val="24"/>
      <w:szCs w:val="24"/>
      <w:lang w:eastAsia="zh-CN" w:bidi="hi-IN"/>
    </w:rPr>
  </w:style>
  <w:style w:type="character" w:customStyle="1" w:styleId="ac">
    <w:name w:val="Основной текст Знак"/>
    <w:basedOn w:val="a0"/>
    <w:link w:val="ab"/>
    <w:rsid w:val="0069591A"/>
    <w:rPr>
      <w:rFonts w:ascii="Times New Roman" w:eastAsia="SimSun" w:hAnsi="Times New Roman" w:cs="Mangal"/>
      <w:kern w:val="1"/>
      <w:sz w:val="24"/>
      <w:szCs w:val="24"/>
      <w:lang w:eastAsia="zh-CN" w:bidi="hi-IN"/>
    </w:rPr>
  </w:style>
  <w:style w:type="paragraph" w:styleId="ad">
    <w:name w:val="Title"/>
    <w:basedOn w:val="a"/>
    <w:next w:val="a"/>
    <w:link w:val="ae"/>
    <w:uiPriority w:val="10"/>
    <w:qFormat/>
    <w:rsid w:val="009A5D06"/>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e">
    <w:name w:val="Название Знак"/>
    <w:basedOn w:val="a0"/>
    <w:link w:val="ad"/>
    <w:uiPriority w:val="10"/>
    <w:rsid w:val="009A5D06"/>
    <w:rPr>
      <w:rFonts w:asciiTheme="majorHAnsi" w:eastAsiaTheme="majorEastAsia" w:hAnsiTheme="majorHAnsi" w:cstheme="majorBidi"/>
      <w:spacing w:val="-10"/>
      <w:kern w:val="28"/>
      <w:sz w:val="56"/>
      <w:szCs w:val="56"/>
    </w:rPr>
  </w:style>
  <w:style w:type="paragraph" w:styleId="af">
    <w:name w:val="footer"/>
    <w:basedOn w:val="a"/>
    <w:link w:val="af0"/>
    <w:uiPriority w:val="99"/>
    <w:unhideWhenUsed/>
    <w:rsid w:val="00BD7B0F"/>
    <w:pPr>
      <w:widowControl/>
      <w:tabs>
        <w:tab w:val="center" w:pos="4677"/>
        <w:tab w:val="right" w:pos="9355"/>
      </w:tabs>
      <w:autoSpaceDE/>
      <w:autoSpaceDN/>
      <w:adjustRightInd/>
    </w:pPr>
    <w:rPr>
      <w:sz w:val="24"/>
      <w:szCs w:val="24"/>
    </w:rPr>
  </w:style>
  <w:style w:type="character" w:customStyle="1" w:styleId="af0">
    <w:name w:val="Нижний колонтитул Знак"/>
    <w:basedOn w:val="a0"/>
    <w:link w:val="af"/>
    <w:uiPriority w:val="99"/>
    <w:rsid w:val="00BD7B0F"/>
    <w:rPr>
      <w:rFonts w:ascii="Times New Roman" w:eastAsia="Times New Roman" w:hAnsi="Times New Roman" w:cs="Times New Roman"/>
      <w:sz w:val="24"/>
      <w:szCs w:val="24"/>
      <w:lang w:eastAsia="ru-RU"/>
    </w:rPr>
  </w:style>
  <w:style w:type="paragraph" w:styleId="af1">
    <w:name w:val="Normal (Web)"/>
    <w:aliases w:val="Обычный (веб) Знак1,Знак2 Знак1,Знак2 Знак1 Знак,Знак2,Знак2 Знак,Обычный (веб)1"/>
    <w:basedOn w:val="a"/>
    <w:link w:val="af2"/>
    <w:rsid w:val="00EC38CF"/>
    <w:pPr>
      <w:widowControl/>
      <w:autoSpaceDE/>
      <w:autoSpaceDN/>
      <w:adjustRightInd/>
      <w:spacing w:before="100" w:beforeAutospacing="1" w:after="100" w:afterAutospacing="1"/>
    </w:pPr>
    <w:rPr>
      <w:sz w:val="24"/>
      <w:szCs w:val="24"/>
    </w:rPr>
  </w:style>
  <w:style w:type="paragraph" w:styleId="af3">
    <w:name w:val="Body Text Indent"/>
    <w:basedOn w:val="a"/>
    <w:link w:val="af4"/>
    <w:unhideWhenUsed/>
    <w:rsid w:val="000F102B"/>
    <w:pPr>
      <w:spacing w:after="120"/>
      <w:ind w:left="283"/>
    </w:pPr>
  </w:style>
  <w:style w:type="character" w:customStyle="1" w:styleId="af4">
    <w:name w:val="Основной текст с отступом Знак"/>
    <w:basedOn w:val="a0"/>
    <w:link w:val="af3"/>
    <w:rsid w:val="000F102B"/>
    <w:rPr>
      <w:rFonts w:ascii="Times New Roman" w:eastAsia="Times New Roman" w:hAnsi="Times New Roman" w:cs="Times New Roman"/>
      <w:sz w:val="20"/>
      <w:szCs w:val="20"/>
      <w:lang w:eastAsia="ru-RU"/>
    </w:rPr>
  </w:style>
  <w:style w:type="paragraph" w:styleId="af5">
    <w:name w:val="header"/>
    <w:basedOn w:val="a"/>
    <w:link w:val="af6"/>
    <w:uiPriority w:val="99"/>
    <w:semiHidden/>
    <w:unhideWhenUsed/>
    <w:rsid w:val="00185940"/>
    <w:pPr>
      <w:tabs>
        <w:tab w:val="center" w:pos="4677"/>
        <w:tab w:val="right" w:pos="9355"/>
      </w:tabs>
    </w:pPr>
  </w:style>
  <w:style w:type="character" w:customStyle="1" w:styleId="af6">
    <w:name w:val="Верхний колонтитул Знак"/>
    <w:basedOn w:val="a0"/>
    <w:link w:val="af5"/>
    <w:uiPriority w:val="99"/>
    <w:semiHidden/>
    <w:rsid w:val="00185940"/>
    <w:rPr>
      <w:rFonts w:ascii="Times New Roman" w:eastAsia="Times New Roman" w:hAnsi="Times New Roman" w:cs="Times New Roman"/>
      <w:sz w:val="20"/>
      <w:szCs w:val="20"/>
      <w:lang w:eastAsia="ru-RU"/>
    </w:rPr>
  </w:style>
  <w:style w:type="paragraph" w:customStyle="1" w:styleId="ConsPlusTitle">
    <w:name w:val="ConsPlusTitle"/>
    <w:rsid w:val="00BC5539"/>
    <w:pPr>
      <w:widowControl w:val="0"/>
      <w:autoSpaceDE w:val="0"/>
      <w:autoSpaceDN w:val="0"/>
      <w:adjustRightInd w:val="0"/>
      <w:spacing w:line="240" w:lineRule="auto"/>
      <w:ind w:firstLine="0"/>
      <w:jc w:val="left"/>
    </w:pPr>
    <w:rPr>
      <w:rFonts w:ascii="Calibri" w:eastAsia="Calibri" w:hAnsi="Calibri" w:cs="Calibri"/>
      <w:b/>
      <w:bCs/>
      <w:lang w:eastAsia="ru-RU"/>
    </w:rPr>
  </w:style>
  <w:style w:type="character" w:customStyle="1" w:styleId="af7">
    <w:name w:val="Гипертекстовая ссылка"/>
    <w:uiPriority w:val="99"/>
    <w:rsid w:val="002B6B5E"/>
    <w:rPr>
      <w:b w:val="0"/>
      <w:bCs w:val="0"/>
      <w:color w:val="106BBE"/>
    </w:rPr>
  </w:style>
  <w:style w:type="character" w:customStyle="1" w:styleId="af8">
    <w:name w:val="Цветовое выделение"/>
    <w:uiPriority w:val="99"/>
    <w:rsid w:val="00C30096"/>
    <w:rPr>
      <w:b/>
      <w:bCs/>
      <w:color w:val="26282F"/>
    </w:rPr>
  </w:style>
  <w:style w:type="paragraph" w:customStyle="1" w:styleId="af9">
    <w:name w:val="Таблицы (моноширинный)"/>
    <w:basedOn w:val="a"/>
    <w:next w:val="a"/>
    <w:uiPriority w:val="99"/>
    <w:rsid w:val="00C30096"/>
    <w:rPr>
      <w:rFonts w:ascii="Courier New" w:hAnsi="Courier New" w:cs="Courier New"/>
      <w:sz w:val="24"/>
      <w:szCs w:val="24"/>
    </w:rPr>
  </w:style>
  <w:style w:type="paragraph" w:customStyle="1" w:styleId="afa">
    <w:name w:val="Прижатый влево"/>
    <w:basedOn w:val="a"/>
    <w:next w:val="a"/>
    <w:uiPriority w:val="99"/>
    <w:rsid w:val="00C30096"/>
    <w:rPr>
      <w:rFonts w:ascii="Times New Roman CYR" w:hAnsi="Times New Roman CYR" w:cs="Times New Roman CYR"/>
      <w:sz w:val="24"/>
      <w:szCs w:val="24"/>
    </w:rPr>
  </w:style>
  <w:style w:type="character" w:styleId="afb">
    <w:name w:val="Strong"/>
    <w:basedOn w:val="a0"/>
    <w:qFormat/>
    <w:rsid w:val="003D6C70"/>
    <w:rPr>
      <w:b/>
      <w:bCs/>
    </w:rPr>
  </w:style>
  <w:style w:type="character" w:customStyle="1" w:styleId="af2">
    <w:name w:val="Обычный (веб) Знак"/>
    <w:aliases w:val="Обычный (веб) Знак1 Знак,Знак2 Знак1 Знак1,Знак2 Знак1 Знак Знак,Знак2 Знак2,Знак2 Знак Знак,Обычный (веб)1 Знак"/>
    <w:link w:val="af1"/>
    <w:locked/>
    <w:rsid w:val="003D6C70"/>
    <w:rPr>
      <w:rFonts w:ascii="Times New Roman" w:eastAsia="Times New Roman" w:hAnsi="Times New Roman" w:cs="Times New Roman"/>
      <w:sz w:val="24"/>
      <w:szCs w:val="24"/>
      <w:lang w:eastAsia="ru-RU"/>
    </w:rPr>
  </w:style>
  <w:style w:type="paragraph" w:styleId="afc">
    <w:name w:val="Subtitle"/>
    <w:basedOn w:val="a"/>
    <w:link w:val="afd"/>
    <w:qFormat/>
    <w:rsid w:val="003D6C70"/>
    <w:pPr>
      <w:widowControl/>
      <w:autoSpaceDE/>
      <w:autoSpaceDN/>
      <w:adjustRightInd/>
      <w:jc w:val="center"/>
    </w:pPr>
    <w:rPr>
      <w:b/>
      <w:bCs/>
      <w:sz w:val="24"/>
      <w:szCs w:val="24"/>
    </w:rPr>
  </w:style>
  <w:style w:type="character" w:customStyle="1" w:styleId="afd">
    <w:name w:val="Подзаголовок Знак"/>
    <w:basedOn w:val="a0"/>
    <w:link w:val="afc"/>
    <w:rsid w:val="003D6C70"/>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 w:id="19440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F9318ADAAEC9802DEFDE2E4315466FB22A33EF89C6FE0B3ED14FBB6A3A218BD5996147FEC64583EB9CF94EZ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F9318ADAAEC9802DEFDD3B5A15466FB32A32EF8390A9096F8441BE626A7B9BC3D06D40E0C74C9CEA97AFBD4065A3C97D4B45A3F3AFAED641Z6L" TargetMode="External"/><Relationship Id="rId5" Type="http://schemas.openxmlformats.org/officeDocument/2006/relationships/webSettings" Target="webSettings.xml"/><Relationship Id="rId10" Type="http://schemas.openxmlformats.org/officeDocument/2006/relationships/hyperlink" Target="consultantplus://offline/ref=B9F9318ADAAEC9802DEFDD3B5A15466FB32B39EF8B90A9096F8441BE626A7B9BC3D06D40E0C7459BEB97AFBD4065A3C97D4B45A3F3AFAED641Z6L" TargetMode="External"/><Relationship Id="rId4" Type="http://schemas.openxmlformats.org/officeDocument/2006/relationships/settings" Target="settings.xml"/><Relationship Id="rId9" Type="http://schemas.openxmlformats.org/officeDocument/2006/relationships/hyperlink" Target="consultantplus://offline/ref=B9F9318ADAAEC9802DEFDD3B5A15466FB22835E08093A9096F8441BE626A7B9BD1D0354CE1C15A9CE882F9EC0643Z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01137-F9BA-46D2-9864-F512780B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2020-03-11T11:04:00Z</cp:lastPrinted>
  <dcterms:created xsi:type="dcterms:W3CDTF">2022-12-07T10:15:00Z</dcterms:created>
  <dcterms:modified xsi:type="dcterms:W3CDTF">2022-12-07T10:16:00Z</dcterms:modified>
</cp:coreProperties>
</file>